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Reimagining</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Modern</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7" w:name="X26cb5740dad4b28f37dc1327e43c0bce6e5b72c"/>
    <w:p>
      <w:pPr>
        <w:pStyle w:val="Heading1"/>
      </w:pPr>
      <w:r>
        <w:t xml:space="preserve">The Art of Precision and Heritage: The Evolution of the Traditional Tailor in Contemporary Germany Frankfurt</w:t>
      </w:r>
    </w:p>
    <w:p>
      <w:pPr>
        <w:pStyle w:val="FirstParagraph"/>
      </w:pPr>
      <w:r>
        <w:t xml:space="preserve">Presented at the International Conference on Cultural Economics and Urban Development</w:t>
      </w:r>
      <w:r>
        <w:br/>
      </w:r>
      <w:r>
        <w:t xml:space="preserve">Frankfurt am Main, 2023</w:t>
      </w:r>
    </w:p>
    <w:p>
      <w:pPr>
        <w:pStyle w:val="BodyText"/>
      </w:pPr>
      <w:r>
        <w:rPr>
          <w:bCs/>
          <w:b/>
        </w:rPr>
        <w:t xml:space="preserve">Abstract:</w:t>
      </w:r>
      <w:r>
        <w:t xml:space="preserve"> </w:t>
      </w:r>
      <w:r>
        <w:t xml:space="preserve">As urban landscapes evolve rapidly under the pressures of globalization and digital transformation, traditional artisanal professions face both obsolescence and reinvention. This paper examines the specific case of the</w:t>
      </w:r>
      <w:r>
        <w:t xml:space="preserve"> </w:t>
      </w:r>
      <w:r>
        <w:rPr>
          <w:bCs/>
          <w:b/>
        </w:rPr>
        <w:t xml:space="preserve">Tailor</w:t>
      </w:r>
      <w:r>
        <w:t xml:space="preserve">, exploring its enduring relevance within one of Europe’s most dynamic economic hubs:</w:t>
      </w:r>
      <w:r>
        <w:t xml:space="preserve"> </w:t>
      </w:r>
      <w:r>
        <w:rPr>
          <w:bCs/>
          <w:b/>
        </w:rPr>
        <w:t xml:space="preserve">Germany Frankfurt</w:t>
      </w:r>
      <w:r>
        <w:t xml:space="preserve">. By analyzing socio-economic shifts in a city known for finance and international diversity, this study argues that the role of the tailor is shifting from mere garment construction to becoming a custodian of local heritage, sustainability, and personalized luxury. Through qualitative analysis and market observation in</w:t>
      </w:r>
      <w:r>
        <w:t xml:space="preserve"> </w:t>
      </w:r>
      <w:r>
        <w:rPr>
          <w:bCs/>
          <w:b/>
        </w:rPr>
        <w:t xml:space="preserve">Germany Frankfurt</w:t>
      </w:r>
      <w:r>
        <w:t xml:space="preserve">, we demonstrate how the modern tailor adapts to contemporary consumer needs while preserving cultural integrity.</w:t>
      </w:r>
    </w:p>
    <w:bookmarkStart w:id="20" w:name="introduction"/>
    <w:p>
      <w:pPr>
        <w:pStyle w:val="Heading2"/>
      </w:pPr>
      <w:r>
        <w:t xml:space="preserve">1. Introduction</w:t>
      </w:r>
    </w:p>
    <w:p>
      <w:pPr>
        <w:pStyle w:val="FirstParagraph"/>
      </w:pPr>
      <w:r>
        <w:t xml:space="preserve">The city of Frankfurt am Main stands as a testament to modern European resilience and economic power. Often referred to as "Mainhattan" due to its skyline, it is a global financial center that attracts millions of professionals, diplomats, and tourists annually. However, beneath the glass facades of banking institutions lies a rich tapestry of history and tradition. Among these traditions is the craft of tailoring—a profession that has defined elegance for centuries. In this paper, we explore how the figure of the</w:t>
      </w:r>
      <w:r>
        <w:t xml:space="preserve"> </w:t>
      </w:r>
      <w:r>
        <w:rPr>
          <w:bCs/>
          <w:b/>
        </w:rPr>
        <w:t xml:space="preserve">Tailor</w:t>
      </w:r>
      <w:r>
        <w:t xml:space="preserve"> </w:t>
      </w:r>
      <w:r>
        <w:t xml:space="preserve">fits into the bustling, high-paced environment of</w:t>
      </w:r>
      <w:r>
        <w:t xml:space="preserve"> </w:t>
      </w:r>
      <w:r>
        <w:rPr>
          <w:bCs/>
          <w:b/>
        </w:rPr>
        <w:t xml:space="preserve">Germany Frankfurt</w:t>
      </w:r>
      <w:r>
        <w:t xml:space="preserve">. The central thesis posits that despite the dominance of fast fashion and mass production, there is a resurgence in demand for bespoke services driven by a desire for sustainability, individual identity, and cultural connection.</w:t>
      </w:r>
    </w:p>
    <w:bookmarkEnd w:id="20"/>
    <w:bookmarkStart w:id="21" w:name="Xb4e4b1133ec1cc48bda892ee8e1b01153a2360f"/>
    <w:p>
      <w:pPr>
        <w:pStyle w:val="Heading2"/>
      </w:pPr>
      <w:r>
        <w:t xml:space="preserve">2. Historical Context: Tailoring in the German Tradition</w:t>
      </w:r>
    </w:p>
    <w:p>
      <w:pPr>
        <w:pStyle w:val="FirstParagraph"/>
      </w:pPr>
      <w:r>
        <w:t xml:space="preserve">To understand the present state of the tailor in Frankfurt, one must look to its historical roots. Germany has long been associated with precision engineering and craftsmanship. In cities like Frankfurt, tailors were not merely merchants of cloth but artisans who played a crucial role in social stratification and community building during the 19th and early 20th centuries. The guild systems established rigorous standards for quality that are still revered today. For a</w:t>
      </w:r>
      <w:r>
        <w:t xml:space="preserve"> </w:t>
      </w:r>
      <w:r>
        <w:rPr>
          <w:bCs/>
          <w:b/>
        </w:rPr>
        <w:t xml:space="preserve">Tailor</w:t>
      </w:r>
      <w:r>
        <w:t xml:space="preserve"> </w:t>
      </w:r>
      <w:r>
        <w:t xml:space="preserve">working in Germany Frankfurt, this historical legacy imposes both an expectation of excellence and an opportunity to market their services as part of a noble lineage of craftsmanship.</w:t>
      </w:r>
    </w:p>
    <w:p>
      <w:pPr>
        <w:pStyle w:val="BodyText"/>
      </w:pPr>
      <w:r>
        <w:t xml:space="preserve">The post-war reconstruction period saw many traditional workshops replaced by modern retail chains. However, the unique cultural fabric of</w:t>
      </w:r>
      <w:r>
        <w:t xml:space="preserve"> </w:t>
      </w:r>
      <w:r>
        <w:rPr>
          <w:bCs/>
          <w:b/>
        </w:rPr>
        <w:t xml:space="preserve">Germany Frankfurt</w:t>
      </w:r>
      <w:r>
        <w:t xml:space="preserve">, with its strong sense of local pride amidst international influx, has preserved pockets where these artisanal values survive and thrive. The narrative here is not just about clothing; it is about maintaining a tangible link to history in a rapidly changing urban environment.</w:t>
      </w:r>
    </w:p>
    <w:bookmarkEnd w:id="21"/>
    <w:bookmarkStart w:id="22" w:name="X54ecf5a188e53405dcba4e38f78d923fa755f65"/>
    <w:p>
      <w:pPr>
        <w:pStyle w:val="Heading2"/>
      </w:pPr>
      <w:r>
        <w:t xml:space="preserve">3. The Socio-Economic Landscape of Germany Frankfurt</w:t>
      </w:r>
    </w:p>
    <w:p>
      <w:pPr>
        <w:pStyle w:val="FirstParagraph"/>
      </w:pPr>
      <w:r>
        <w:rPr>
          <w:bCs/>
          <w:b/>
        </w:rPr>
        <w:t xml:space="preserve">Germany Frankfurt</w:t>
      </w:r>
      <w:r>
        <w:t xml:space="preserve"> </w:t>
      </w:r>
      <w:r>
        <w:t xml:space="preserve">presents a unique market dynamic. It is home to the European Central Bank, major financial institutions, and countless international corporations. The demographic is highly educated, affluent, and increasingly conscious of ethical consumption patterns. This demographic creates a specific niche for the</w:t>
      </w:r>
      <w:r>
        <w:t xml:space="preserve"> </w:t>
      </w:r>
      <w:r>
        <w:rPr>
          <w:bCs/>
          <w:b/>
        </w:rPr>
        <w:t xml:space="preserve">Tailor</w:t>
      </w:r>
      <w:r>
        <w:t xml:space="preserve">. Unlike other cities where tailoring might be seen solely as a service for the ultra-wealthy or special occasions (such as weddings), in Frankfurt, there is a growing segment of professionals seeking "capsule wardrobes"—high-quality, durable garments that reduce waste and reflect personal professionalism.</w:t>
      </w:r>
    </w:p>
    <w:p>
      <w:pPr>
        <w:pStyle w:val="BodyText"/>
      </w:pPr>
      <w:r>
        <w:t xml:space="preserve">The pace of life in Frankfurt requires efficiency. Consequently, the modern tailor must balance the traditional slow-craft process with the logistical demands of busy clients. This has led to innovative business models in</w:t>
      </w:r>
      <w:r>
        <w:t xml:space="preserve"> </w:t>
      </w:r>
      <w:r>
        <w:rPr>
          <w:bCs/>
          <w:b/>
        </w:rPr>
        <w:t xml:space="preserve">Germany Frankfurt</w:t>
      </w:r>
      <w:r>
        <w:t xml:space="preserve">, such as mobile fitting services for corporate executives and digital consultation tools that streamline initial measurements while retaining the human touch essential to tailoring.</w:t>
      </w:r>
    </w:p>
    <w:bookmarkEnd w:id="22"/>
    <w:bookmarkStart w:id="23" w:name="sustainability-and-the-ethical-shift"/>
    <w:p>
      <w:pPr>
        <w:pStyle w:val="Heading2"/>
      </w:pPr>
      <w:r>
        <w:t xml:space="preserve">4. Sustainability and the Ethical Shift</w:t>
      </w:r>
    </w:p>
    <w:p>
      <w:pPr>
        <w:pStyle w:val="FirstParagraph"/>
      </w:pPr>
      <w:r>
        <w:t xml:space="preserve">A critical aspect of the modern tailor's role in Germany is sustainability. Germany has some of the strictest environmental regulations and consumer awareness regarding eco-friendly practices globally. The fashion industry is one of the largest polluters worldwide, prompting a shift away from "fast fashion." Here, the</w:t>
      </w:r>
      <w:r>
        <w:t xml:space="preserve"> </w:t>
      </w:r>
      <w:r>
        <w:rPr>
          <w:bCs/>
          <w:b/>
        </w:rPr>
        <w:t xml:space="preserve">Tailor</w:t>
      </w:r>
      <w:r>
        <w:t xml:space="preserve"> </w:t>
      </w:r>
      <w:r>
        <w:t xml:space="preserve">emerges as a key figure in sustainable practice.</w:t>
      </w:r>
    </w:p>
    <w:p>
      <w:pPr>
        <w:pStyle w:val="BodyText"/>
      </w:pPr>
      <w:r>
        <w:t xml:space="preserve">In Frankfurt, consumers are increasingly aware that a garment made to measure lasts longer than mass-produced alternatives. The concept of "Buy Less, Buy Better" resonates strongly with the intellectual and professional classes of</w:t>
      </w:r>
      <w:r>
        <w:t xml:space="preserve"> </w:t>
      </w:r>
      <w:r>
        <w:rPr>
          <w:bCs/>
          <w:b/>
        </w:rPr>
        <w:t xml:space="preserve">Germany Frankfurt</w:t>
      </w:r>
      <w:r>
        <w:t xml:space="preserve">. Tailors who source local wool or sustainable fabrics offer more than just fit; they offer ethical assurance. This paper argues that the tailor’s value proposition in this region is increasingly tied to their ability to articulate and demonstrate environmental responsibility alongside aesthetic excellence.</w:t>
      </w:r>
    </w:p>
    <w:bookmarkEnd w:id="23"/>
    <w:bookmarkStart w:id="24" w:name="challenges-and-adaptations"/>
    <w:p>
      <w:pPr>
        <w:pStyle w:val="Heading2"/>
      </w:pPr>
      <w:r>
        <w:t xml:space="preserve">5. Challenges and Adaptations</w:t>
      </w:r>
    </w:p>
    <w:p>
      <w:pPr>
        <w:pStyle w:val="FirstParagraph"/>
      </w:pPr>
      <w:r>
        <w:t xml:space="preserve">Despite the positive trends, tailors in Frankfurt face significant challenges. High commercial rents in city centers threaten the viability of physical storefronts. Furthermore, there is a generational gap in apprenticeship programs; finding young individuals willing to commit to the years required to master the craft is difficult. However, innovative solutions are emerging. Some tailors in</w:t>
      </w:r>
      <w:r>
        <w:t xml:space="preserve"> </w:t>
      </w:r>
      <w:r>
        <w:rPr>
          <w:bCs/>
          <w:b/>
        </w:rPr>
        <w:t xml:space="preserve">Germany Frankfurt</w:t>
      </w:r>
      <w:r>
        <w:t xml:space="preserve"> </w:t>
      </w:r>
      <w:r>
        <w:t xml:space="preserve">are collaborating with fashion schools and utilizing social media platforms like Instagram and LinkedIn to reach younger demographics who value heritage but discover it through digital channels.</w:t>
      </w:r>
    </w:p>
    <w:p>
      <w:pPr>
        <w:pStyle w:val="BodyText"/>
      </w:pPr>
      <w:r>
        <w:t xml:space="preserve">Additionally, the competition from online made-to-measure services is fierce. Yet, local tailors maintain an advantage in the complexity of fit and the tactile experience of fabric selection—elements that cannot be fully replicated digitally. The human interaction remains central to the identity of a</w:t>
      </w:r>
      <w:r>
        <w:t xml:space="preserve"> </w:t>
      </w:r>
      <w:r>
        <w:rPr>
          <w:bCs/>
          <w:b/>
        </w:rPr>
        <w:t xml:space="preserve">Tailor</w:t>
      </w:r>
      <w:r>
        <w:t xml:space="preserve">, providing counseling on style and body image which algorithmic solutions cannot match.</w:t>
      </w:r>
    </w:p>
    <w:bookmarkEnd w:id="24"/>
    <w:bookmarkStart w:id="25" w:name="conclusion"/>
    <w:p>
      <w:pPr>
        <w:pStyle w:val="Heading2"/>
      </w:pPr>
      <w:r>
        <w:t xml:space="preserve">6. Conclusion</w:t>
      </w:r>
    </w:p>
    <w:p>
      <w:pPr>
        <w:pStyle w:val="FirstParagraph"/>
      </w:pPr>
      <w:r>
        <w:t xml:space="preserve">In conclusion, the role of the tailor in contemporary society is far from obsolete, particularly in a sophisticated urban center like Frankfurt. The intersection of economic power, cultural heritage, and environmental consciousness creates a fertile ground for the artisan to evolve. For any observer analyzing the socio-economic fabric of Germany Frankfurt, it is evident that the tailor serves as more than a service provider; they are cultural intermediaries who bridge the gap between traditional values and modern needs.</w:t>
      </w:r>
    </w:p>
    <w:p>
      <w:pPr>
        <w:pStyle w:val="BodyText"/>
      </w:pPr>
      <w:r>
        <w:t xml:space="preserve">Future research should focus on quantitative data regarding revenue growth for bespoke tailors in major German cities to further validate these qualitative observations. However, it is clear that as long as individuals seek distinction, comfort, and ethical alignment in their attire, the</w:t>
      </w:r>
      <w:r>
        <w:t xml:space="preserve"> </w:t>
      </w:r>
      <w:r>
        <w:rPr>
          <w:bCs/>
          <w:b/>
        </w:rPr>
        <w:t xml:space="preserve">Tailor</w:t>
      </w:r>
      <w:r>
        <w:t xml:space="preserve"> </w:t>
      </w:r>
      <w:r>
        <w:t xml:space="preserve">will remain a vital component of life in</w:t>
      </w:r>
      <w:r>
        <w:t xml:space="preserve"> </w:t>
      </w:r>
      <w:r>
        <w:rPr>
          <w:bCs/>
          <w:b/>
        </w:rPr>
        <w:t xml:space="preserve">Germany Frankfurt</w:t>
      </w:r>
      <w:r>
        <w:t xml:space="preserve">. Preserving this craft is not merely an economic necessity but a cultural imperative for maintaining the unique character of European urban centers.</w:t>
      </w:r>
    </w:p>
    <w:bookmarkEnd w:id="25"/>
    <w:bookmarkStart w:id="26" w:name="references-selected"/>
    <w:p>
      <w:pPr>
        <w:pStyle w:val="Heading2"/>
      </w:pPr>
      <w:r>
        <w:t xml:space="preserve">7. References (Selected)</w:t>
      </w:r>
    </w:p>
    <w:p>
      <w:pPr>
        <w:pStyle w:val="FirstParagraph"/>
      </w:pPr>
      <w:r>
        <w:rPr>
          <w:iCs/>
          <w:i/>
        </w:rPr>
        <w:t xml:space="preserve">Note: The following references are illustrative for the context of this conference paper format.</w:t>
      </w:r>
    </w:p>
    <w:p>
      <w:pPr>
        <w:numPr>
          <w:ilvl w:val="0"/>
          <w:numId w:val="1001"/>
        </w:numPr>
        <w:pStyle w:val="Compact"/>
      </w:pPr>
      <w:r>
        <w:t xml:space="preserve">Mueller, H. (2019). *Craftsmanship in Modern Urban Centers*. Berlin University Press.</w:t>
      </w:r>
    </w:p>
    <w:p>
      <w:pPr>
        <w:numPr>
          <w:ilvl w:val="0"/>
          <w:numId w:val="1001"/>
        </w:numPr>
        <w:pStyle w:val="Compact"/>
      </w:pPr>
      <w:r>
        <w:t xml:space="preserve">Schmidt, A., &amp; Weber, K. (2021). "Sustainability Trends in the German Apparel Industry." *Journal of European Consumer Studies*, 45(3), 112-130.</w:t>
      </w:r>
    </w:p>
    <w:p>
      <w:pPr>
        <w:numPr>
          <w:ilvl w:val="0"/>
          <w:numId w:val="1001"/>
        </w:numPr>
        <w:pStyle w:val="Compact"/>
      </w:pPr>
      <w:r>
        <w:t xml:space="preserve">Frankfurt Chamber of Commerce. (2022). *Annual Report on Local Artisan Businesses*. Frankfurt am Main.</w:t>
      </w:r>
    </w:p>
    <w:p>
      <w:pPr>
        <w:numPr>
          <w:ilvl w:val="0"/>
          <w:numId w:val="1001"/>
        </w:numPr>
        <w:pStyle w:val="Compact"/>
      </w:pPr>
      <w:r>
        <w:t xml:space="preserve">Weber, M. (1958). *The Protestant Ethic and the Spirit of Capitalism*. (Relevant for historical context on German work ethic influencing modern craftsmanship).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Reimagining the Tailor in the Modern Context of Germany Frankfurt</dc:title>
  <dc:creator/>
  <dc:language>en</dc:language>
  <cp:keywords/>
  <dcterms:created xsi:type="dcterms:W3CDTF">2026-07-29T11:41:25Z</dcterms:created>
  <dcterms:modified xsi:type="dcterms:W3CDTF">2026-07-29T11:41:25Z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