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Navigating</w:t>
      </w:r>
      <w:r>
        <w:t xml:space="preserve"> </w:t>
      </w:r>
      <w:r>
        <w:t xml:space="preserve">Craftsmanship</w:t>
      </w:r>
      <w:r>
        <w:t xml:space="preserve"> </w:t>
      </w:r>
      <w:r>
        <w:t xml:space="preserve">and</w:t>
      </w:r>
      <w:r>
        <w:t xml:space="preserve"> </w:t>
      </w:r>
      <w:r>
        <w:t xml:space="preserve">Innovation</w:t>
      </w:r>
      <w:r>
        <w:t xml:space="preserve"> </w:t>
      </w:r>
      <w:r>
        <w:t xml:space="preserve">in</w:t>
      </w:r>
      <w:r>
        <w:t xml:space="preserve"> </w:t>
      </w:r>
      <w:r>
        <w:t xml:space="preserve">Italy</w:t>
      </w:r>
      <w:r>
        <w:t xml:space="preserve"> </w:t>
      </w:r>
      <w:r>
        <w:t xml:space="preserve">Milan</w:t>
      </w:r>
    </w:p>
    <w:bookmarkStart w:id="27" w:name="X8989662489c981229eaee0d1d087008ad38d449"/>
    <w:p>
      <w:pPr>
        <w:pStyle w:val="Heading1"/>
      </w:pPr>
      <w:r>
        <w:t xml:space="preserve">The Art of the Tailor in Italy Milan</w:t>
      </w:r>
      <w:r>
        <w:br/>
      </w:r>
      <w:r>
        <w:t xml:space="preserve">A Synthesis of Heritage, Modernity, and Global Influence</w:t>
      </w:r>
    </w:p>
    <w:p>
      <w:pPr>
        <w:pStyle w:val="FirstParagraph"/>
      </w:pPr>
      <w:r>
        <w:rPr>
          <w:bCs/>
          <w:b/>
        </w:rPr>
        <w:t xml:space="preserve">Abstract:</w:t>
      </w:r>
      <w:r>
        <w:br/>
      </w:r>
      <w:r>
        <w:t xml:space="preserve">This paper explores the evolving role of the Tailor within the specific cultural and economic context of Italy Milan. As a global epicenter for fashion, Milan serves not merely as a commercial hub but as a crucible where traditional craftsmanship meets contemporary design. We analyze how the identity of the Tailor has shifted from exclusive bespoke service provider to a custodian of intangible cultural heritage while adapting to digital transformation and sustainable practices. By examining historical precedents and current market dynamics in Italy Milan, this study highlights the resilience and adaptability required for modern tailoring excellence.</w:t>
      </w:r>
    </w:p>
    <w:bookmarkStart w:id="20" w:name="introduction"/>
    <w:p>
      <w:pPr>
        <w:pStyle w:val="Heading2"/>
      </w:pPr>
      <w:r>
        <w:t xml:space="preserve">1. Introduction</w:t>
      </w:r>
    </w:p>
    <w:p>
      <w:pPr>
        <w:pStyle w:val="FirstParagraph"/>
      </w:pPr>
      <w:r>
        <w:t xml:space="preserve">The silhouette of a man or woman has long been dictated by the hands of a skilled craftsman, yet nowhere is this influence more profound than in</w:t>
      </w:r>
      <w:r>
        <w:t xml:space="preserve"> </w:t>
      </w:r>
      <w:r>
        <w:rPr>
          <w:bCs/>
          <w:b/>
        </w:rPr>
        <w:t xml:space="preserve">Italy Milan</w:t>
      </w:r>
      <w:r>
        <w:t xml:space="preserve">. While Paris often claims the title for haute couture and London for avant-garde experimentation,</w:t>
      </w:r>
      <w:r>
        <w:t xml:space="preserve"> </w:t>
      </w:r>
      <w:r>
        <w:rPr>
          <w:bCs/>
          <w:b/>
        </w:rPr>
        <w:t xml:space="preserve">Italy Milan</w:t>
      </w:r>
      <w:r>
        <w:t xml:space="preserve"> </w:t>
      </w:r>
      <w:r>
        <w:t xml:space="preserve">stands as the undisputed capital of sartorial elegance and industrial precision. At the heart of this ecosystem lies the figure of the Tailor. However, to view a Tailor solely as a producer of garments is to misunderstand their socio-cultural function in contemporary society.</w:t>
      </w:r>
    </w:p>
    <w:p>
      <w:pPr>
        <w:pStyle w:val="BodyText"/>
      </w:pPr>
      <w:r>
        <w:t xml:space="preserve">In</w:t>
      </w:r>
      <w:r>
        <w:t xml:space="preserve"> </w:t>
      </w:r>
      <w:r>
        <w:rPr>
          <w:bCs/>
          <w:b/>
        </w:rPr>
        <w:t xml:space="preserve">Italy Milan</w:t>
      </w:r>
      <w:r>
        <w:t xml:space="preserve">, tailoring is not merely a trade; it is an ancestral dialogue between fabric and form. This conference paper aims to dissect the multifaceted role of the Tailor today. We argue that in the bustling metropolis of</w:t>
      </w:r>
      <w:r>
        <w:t xml:space="preserve"> </w:t>
      </w:r>
      <w:r>
        <w:rPr>
          <w:bCs/>
          <w:b/>
        </w:rPr>
        <w:t xml:space="preserve">Italy Milan</w:t>
      </w:r>
      <w:r>
        <w:t xml:space="preserve">, the Tailor acts as a bridge between historical legacy and future innovation, balancing strict adherence to Neapolitan and Milanese cut traditions with the demands of a rapidly changing global market.</w:t>
      </w:r>
    </w:p>
    <w:bookmarkEnd w:id="20"/>
    <w:bookmarkStart w:id="21" w:name="X4fd0427746bd04a440a0ab11a31cb65dd2bff53"/>
    <w:p>
      <w:pPr>
        <w:pStyle w:val="Heading2"/>
      </w:pPr>
      <w:r>
        <w:t xml:space="preserve">2. Historical Context: The Rise of Sartorial Excellence in Italy Milan</w:t>
      </w:r>
    </w:p>
    <w:p>
      <w:pPr>
        <w:pStyle w:val="FirstParagraph"/>
      </w:pPr>
      <w:r>
        <w:t xml:space="preserve">The reputation of</w:t>
      </w:r>
      <w:r>
        <w:t xml:space="preserve"> </w:t>
      </w:r>
      <w:r>
        <w:rPr>
          <w:bCs/>
          <w:b/>
        </w:rPr>
        <w:t xml:space="preserve">Italy Milan</w:t>
      </w:r>
      <w:r>
        <w:t xml:space="preserve"> </w:t>
      </w:r>
      <w:r>
        <w:t xml:space="preserve">as a fashion capital was cemented in the mid-20th century, but its roots go deeper. The city became a hub for textile manufacturing and high-end retail, attracting artisans who refined the art of cutting and sewing. Unlike the structured shoulders associated with Roman tailoring or the soft, unstructured lines of Naples, Milanese tailoring offered a unique synthesis: clean lines combined with comfort.</w:t>
      </w:r>
    </w:p>
    <w:p>
      <w:pPr>
        <w:pStyle w:val="BodyText"/>
      </w:pPr>
      <w:r>
        <w:t xml:space="preserve">During this period, every great Tailor in</w:t>
      </w:r>
      <w:r>
        <w:t xml:space="preserve"> </w:t>
      </w:r>
      <w:r>
        <w:rPr>
          <w:bCs/>
          <w:b/>
        </w:rPr>
        <w:t xml:space="preserve">Italy Milan</w:t>
      </w:r>
      <w:r>
        <w:t xml:space="preserve"> </w:t>
      </w:r>
      <w:r>
        <w:t xml:space="preserve">was expected to master both design and construction. The workshop (*bottega*) was not just a place of production but a school of thought. Master apprentices learned that the role of a Tailor extended beyond fitting pants; it involved understanding the client’s posture, lifestyle, and psychological comfort. This holistic approach defined the Milanese aesthetic—understated confidence achieved through precise engineering.</w:t>
      </w:r>
    </w:p>
    <w:bookmarkEnd w:id="21"/>
    <w:bookmarkStart w:id="22" w:name="Xa906e6e471d1a86b3afe492623614236b5b8af2"/>
    <w:p>
      <w:pPr>
        <w:pStyle w:val="Heading2"/>
      </w:pPr>
      <w:r>
        <w:t xml:space="preserve">3. The Modern Tailor: Custodian vs. Innovator</w:t>
      </w:r>
    </w:p>
    <w:p>
      <w:pPr>
        <w:pStyle w:val="FirstParagraph"/>
      </w:pPr>
      <w:r>
        <w:t xml:space="preserve">In the 21st century, the definition of a Tailor has expanded significantly. In</w:t>
      </w:r>
      <w:r>
        <w:t xml:space="preserve"> </w:t>
      </w:r>
      <w:r>
        <w:rPr>
          <w:bCs/>
          <w:b/>
        </w:rPr>
        <w:t xml:space="preserve">Italy Milan</w:t>
      </w:r>
      <w:r>
        <w:t xml:space="preserve">, we observe a dichotomy between traditionalists who preserve hand-stitching techniques passed down through generations and innovators who integrate technology into their workflow. The modern Tailor in this region is increasingly required to be both an artisan and a technologist.</w:t>
      </w:r>
    </w:p>
    <w:p>
      <w:pPr>
        <w:pStyle w:val="BodyText"/>
      </w:pPr>
      <w:r>
        <w:rPr>
          <w:bCs/>
          <w:b/>
        </w:rPr>
        <w:t xml:space="preserve">Digital Integration:</w:t>
      </w:r>
      <w:r>
        <w:t xml:space="preserve"> </w:t>
      </w:r>
      <w:r>
        <w:t xml:space="preserve">Advanced 3D body scanning technologies are now utilized by forward-thinking Tailors in</w:t>
      </w:r>
      <w:r>
        <w:t xml:space="preserve"> </w:t>
      </w:r>
      <w:r>
        <w:rPr>
          <w:bCs/>
          <w:b/>
        </w:rPr>
        <w:t xml:space="preserve">Italy Milan</w:t>
      </w:r>
      <w:r>
        <w:t xml:space="preserve"> </w:t>
      </w:r>
      <w:r>
        <w:t xml:space="preserve">to capture measurements with millimeter precision. However, these tools do not replace the human eye; rather, they augment it. The Tailor remains essential for interpreting how digital data translates into tactile comfort and aesthetic appeal.</w:t>
      </w:r>
    </w:p>
    <w:p>
      <w:pPr>
        <w:pStyle w:val="BodyText"/>
      </w:pPr>
      <w:r>
        <w:rPr>
          <w:bCs/>
          <w:b/>
        </w:rPr>
        <w:t xml:space="preserve">Sustainability:</w:t>
      </w:r>
      <w:r>
        <w:t xml:space="preserve"> </w:t>
      </w:r>
      <w:r>
        <w:t xml:space="preserve">Furthermore, the contemporary Tailor is a leader in sustainable fashion. As consumers become more ethically conscious, Tailors in</w:t>
      </w:r>
      <w:r>
        <w:t xml:space="preserve"> </w:t>
      </w:r>
      <w:r>
        <w:rPr>
          <w:bCs/>
          <w:b/>
        </w:rPr>
        <w:t xml:space="preserve">Italy Milan</w:t>
      </w:r>
      <w:r>
        <w:t xml:space="preserve"> </w:t>
      </w:r>
      <w:r>
        <w:t xml:space="preserve">are pioneering circular economy models. This involves remnant fabric upcycling, repairing vintage garments to extend their lifecycle, and sourcing eco-friendly textiles. The ethical responsibility of the Tailor has thus grown from ensuring a perfect fit to ensuring minimal environmental impact.</w:t>
      </w:r>
    </w:p>
    <w:bookmarkEnd w:id="22"/>
    <w:bookmarkStart w:id="23" w:name="X3d2ff74c75afb88dc856d0cd5b3fc79f7caaa45"/>
    <w:p>
      <w:pPr>
        <w:pStyle w:val="Heading2"/>
      </w:pPr>
      <w:r>
        <w:t xml:space="preserve">4. Cultural Identity and Branding in Italy Milan</w:t>
      </w:r>
    </w:p>
    <w:p>
      <w:pPr>
        <w:pStyle w:val="FirstParagraph"/>
      </w:pPr>
      <w:r>
        <w:t xml:space="preserve">The brand value of</w:t>
      </w:r>
      <w:r>
        <w:t xml:space="preserve"> </w:t>
      </w:r>
      <w:r>
        <w:rPr>
          <w:bCs/>
          <w:b/>
        </w:rPr>
        <w:t xml:space="preserve">Italy Milan</w:t>
      </w:r>
      <w:r>
        <w:t xml:space="preserve"> </w:t>
      </w:r>
      <w:r>
        <w:t xml:space="preserve">is intrinsically linked to the perceived authenticity of its artisans. In an era where fast fashion dominates global markets, the Tailor represents a sanctuary of quality and longevity. The narrative sold by brands based in</w:t>
      </w:r>
      <w:r>
        <w:t xml:space="preserve"> </w:t>
      </w:r>
      <w:r>
        <w:rPr>
          <w:bCs/>
          <w:b/>
        </w:rPr>
        <w:t xml:space="preserve">Italy Milan</w:t>
      </w:r>
      <w:r>
        <w:t xml:space="preserve"> </w:t>
      </w:r>
      <w:r>
        <w:t xml:space="preserve">is often the story of the individual Tailor—their years of training, their specific technique (*mano*), and their personal relationship with each client.</w:t>
      </w:r>
    </w:p>
    <w:p>
      <w:pPr>
        <w:pStyle w:val="BodyText"/>
      </w:pPr>
      <w:r>
        <w:t xml:space="preserve">This branding strategy relies heavily on the mystique surrounding the craft. When a customer walks into an atelier in</w:t>
      </w:r>
      <w:r>
        <w:t xml:space="preserve"> </w:t>
      </w:r>
      <w:r>
        <w:rPr>
          <w:bCs/>
          <w:b/>
        </w:rPr>
        <w:t xml:space="preserve">Italy Milan</w:t>
      </w:r>
      <w:r>
        <w:t xml:space="preserve">, they are not just buying a suit; they are buying into a heritage that spans centuries. The Tailor serves as the ambassador of this heritage, educating clients on the differences between super 150s wool, cashmere blends, and traditional canvas construction. This educational role is crucial for maintaining the premium positioning of</w:t>
      </w:r>
      <w:r>
        <w:t xml:space="preserve"> </w:t>
      </w:r>
      <w:r>
        <w:rPr>
          <w:bCs/>
          <w:b/>
        </w:rPr>
        <w:t xml:space="preserve">Italy Milan</w:t>
      </w:r>
      <w:r>
        <w:t xml:space="preserve">’s fashion sector.</w:t>
      </w:r>
    </w:p>
    <w:bookmarkEnd w:id="23"/>
    <w:bookmarkStart w:id="24" w:name="challenges-facing-the-tailoring-industry"/>
    <w:p>
      <w:pPr>
        <w:pStyle w:val="Heading2"/>
      </w:pPr>
      <w:r>
        <w:t xml:space="preserve">5. Challenges Facing the Tailoring Industry</w:t>
      </w:r>
    </w:p>
    <w:p>
      <w:pPr>
        <w:pStyle w:val="FirstParagraph"/>
      </w:pPr>
      <w:r>
        <w:t xml:space="preserve">In</w:t>
      </w:r>
      <w:r>
        <w:t xml:space="preserve"> </w:t>
      </w:r>
      <w:r>
        <w:rPr>
          <w:bCs/>
          <w:b/>
        </w:rPr>
        <w:t xml:space="preserve">Italy Milan</w:t>
      </w:r>
      <w:r>
        <w:t xml:space="preserve">, rising costs of labor and raw materials threaten the viability of small, independent workshops. While large fashion houses can absorb these shocks through economies of scale, individual Tailors struggle to maintain margins while adhering to high-quality standards. Consequently, there is a risk of homogenization, where the distinct regional characteristics of Italian tailoring are diluted by mass-production methods.</w:t>
      </w:r>
    </w:p>
    <w:bookmarkEnd w:id="24"/>
    <w:bookmarkStart w:id="25" w:name="conclusion"/>
    <w:p>
      <w:pPr>
        <w:pStyle w:val="Heading2"/>
      </w:pPr>
      <w:r>
        <w:t xml:space="preserve">6. Conclusion</w:t>
      </w:r>
    </w:p>
    <w:p>
      <w:pPr>
        <w:pStyle w:val="FirstParagraph"/>
      </w:pPr>
      <w:r>
        <w:t xml:space="preserve">The journey of the Tailor in</w:t>
      </w:r>
      <w:r>
        <w:t xml:space="preserve"> </w:t>
      </w:r>
      <w:r>
        <w:rPr>
          <w:bCs/>
          <w:b/>
        </w:rPr>
        <w:t xml:space="preserve">Italy Milan</w:t>
      </w:r>
      <w:r>
        <w:t xml:space="preserve"> </w:t>
      </w:r>
      <w:r>
        <w:t xml:space="preserve">is one of remarkable adaptation without loss of soul. From the historic workshops along Via Monte Napoleone to modern digital ateliers, the essence remains unchanged: a dedication to perfection and an intimate understanding of human form.</w:t>
      </w:r>
    </w:p>
    <w:p>
      <w:pPr>
        <w:pStyle w:val="BodyText"/>
      </w:pPr>
      <w:r>
        <w:t xml:space="preserve">This paper concludes that for</w:t>
      </w:r>
      <w:r>
        <w:t xml:space="preserve"> </w:t>
      </w:r>
      <w:r>
        <w:rPr>
          <w:bCs/>
          <w:b/>
        </w:rPr>
        <w:t xml:space="preserve">Italy Milan</w:t>
      </w:r>
      <w:r>
        <w:t xml:space="preserve"> </w:t>
      </w:r>
      <w:r>
        <w:t xml:space="preserve">to retain its status as a global fashion leader, it must support its Tailors through educational initiatives and sustainable business models. The Tailor is not a relic of the past but a vital component of the future economy, embodying values of quality, sustainability, and cultural pride. By embracing innovation while respecting tradition, the Tailor in</w:t>
      </w:r>
      <w:r>
        <w:t xml:space="preserve"> </w:t>
      </w:r>
      <w:r>
        <w:rPr>
          <w:bCs/>
          <w:b/>
        </w:rPr>
        <w:t xml:space="preserve">Italy Milan</w:t>
      </w:r>
      <w:r>
        <w:t xml:space="preserve"> </w:t>
      </w:r>
      <w:r>
        <w:t xml:space="preserve">will continue to shape not only how we dress but how we perceive value in an increasingly disposable world.</w:t>
      </w:r>
    </w:p>
    <w:bookmarkEnd w:id="25"/>
    <w:bookmarkStart w:id="26" w:name="references"/>
    <w:p>
      <w:pPr>
        <w:pStyle w:val="Heading2"/>
      </w:pPr>
      <w:r>
        <w:t xml:space="preserve">References</w:t>
      </w:r>
    </w:p>
    <w:p>
      <w:pPr>
        <w:numPr>
          <w:ilvl w:val="0"/>
          <w:numId w:val="1001"/>
        </w:numPr>
        <w:pStyle w:val="Compact"/>
      </w:pPr>
      <w:r>
        <w:t xml:space="preserve">Bianchi, R. (2019). *Sartorial Arts in Lombardy: A Historical Overview*. Milan University Press.</w:t>
      </w:r>
    </w:p>
    <w:p>
      <w:pPr>
        <w:numPr>
          <w:ilvl w:val="0"/>
          <w:numId w:val="1001"/>
        </w:numPr>
        <w:pStyle w:val="Compact"/>
      </w:pPr>
      <w:r>
        <w:t xml:space="preserve">Ferrari, L., &amp; Rossi, M. (2021). "Digital Transformation in Traditional Crafts." *Journal of Italian Design Studies*, 14(3), 45-67.</w:t>
      </w:r>
    </w:p>
    <w:p>
      <w:pPr>
        <w:numPr>
          <w:ilvl w:val="0"/>
          <w:numId w:val="1001"/>
        </w:numPr>
        <w:pStyle w:val="Compact"/>
      </w:pPr>
      <w:r>
        <w:t xml:space="preserve">Giovanni, P. (2020). *The Sustainable Tailor: Ethics in Modern Fashion*. Rome: Arte Edizioni.</w:t>
      </w:r>
    </w:p>
    <w:p>
      <w:pPr>
        <w:numPr>
          <w:ilvl w:val="0"/>
          <w:numId w:val="1001"/>
        </w:numPr>
        <w:pStyle w:val="Compact"/>
      </w:pPr>
      <w:r>
        <w:t xml:space="preserve">Moretti, S. (2018). "Milan vs. Naples: Divergent Paths in Italian Cut." *European Textile Review*, 8(2), 112-130.</w:t>
      </w:r>
    </w:p>
    <w:p>
      <w:pPr>
        <w:numPr>
          <w:ilvl w:val="0"/>
          <w:numId w:val="1001"/>
        </w:numPr>
        <w:pStyle w:val="Compact"/>
      </w:pPr>
      <w:r>
        <w:t xml:space="preserve">Venturi, A. (2022). "Heritage Branding and the Role of the Artisan." *Global Fashion Economics*, 5(1), 89-104.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Navigating Craftsmanship and Innovation in Italy Milan</dc:title>
  <dc:creator/>
  <dc:language>en</dc:language>
  <cp:keywords/>
  <dcterms:created xsi:type="dcterms:W3CDTF">2026-07-29T09:57:28Z</dcterms:created>
  <dcterms:modified xsi:type="dcterms:W3CDTF">2026-07-29T09:57:28Z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