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b1e9fc87b5a9db116df20b3b3f60d33fb259f54"/>
    <w:p>
      <w:pPr>
        <w:pStyle w:val="Heading1"/>
      </w:pPr>
      <w:r>
        <w:t xml:space="preserve">The Art of Bespoke: A Conference Paper on the Evolution and Economic Impact of Tailoring in Malaysia Kuala Lumpur</w:t>
      </w:r>
    </w:p>
    <w:p>
      <w:pPr>
        <w:pStyle w:val="FirstParagraph"/>
      </w:pPr>
      <w:r>
        <w:rPr>
          <w:bCs/>
          <w:b/>
        </w:rPr>
        <w:t xml:space="preserve">Juan D. Santos</w:t>
      </w:r>
    </w:p>
    <w:p>
      <w:pPr>
        <w:pStyle w:val="BodyText"/>
      </w:pPr>
      <w:r>
        <w:t xml:space="preserve">Institute of Textile and Fashion Studies, Kuala Lumpur</w:t>
      </w:r>
    </w:p>
    <w:bookmarkStart w:id="20" w:name="abstract"/>
    <w:p>
      <w:pPr>
        <w:pStyle w:val="Heading3"/>
      </w:pPr>
      <w:r>
        <w:t xml:space="preserve">Abstract</w:t>
      </w:r>
    </w:p>
    <w:p>
      <w:pPr>
        <w:pStyle w:val="FirstParagraph"/>
      </w:pPr>
      <w:r>
        <w:t xml:space="preserve">This conference paper explores the intricate relationship between traditional craftsmanship and modern economic dynamics within the textile industry. Specifically, it examines the role of a tailor in Malaysia Kuala Lumpur as a pivotal element in preserving cultural heritage while adapting to contemporary global fashion trends. As Kuala Lumpur transforms into a hub for sustainable luxury and bespoke services, understanding the socio-economic contributions of local tailoring artisans is crucial. This study analyzes historical precedents, current market challenges, and future projections for the bespoke industry within this dynamic Southeast Asian metropolis.</w:t>
      </w:r>
    </w:p>
    <w:bookmarkEnd w:id="20"/>
    <w:bookmarkStart w:id="21" w:name="introduction"/>
    <w:p>
      <w:pPr>
        <w:pStyle w:val="Heading2"/>
      </w:pPr>
      <w:r>
        <w:t xml:space="preserve">1. Introduction</w:t>
      </w:r>
    </w:p>
    <w:p>
      <w:pPr>
        <w:pStyle w:val="FirstParagraph"/>
      </w:pPr>
      <w:r>
        <w:t xml:space="preserve">In the rapidly urbanizing landscape of modern Southeast Asia, few professions embody the intersection of tradition and commerce as vividly as that of a tailor. While mass production dominates global retail, there remains a resilient and growing demand for bespoke clothing that fits not only the body but also the cultural identity of the wearer. This paper focuses on</w:t>
      </w:r>
      <w:r>
        <w:t xml:space="preserve"> </w:t>
      </w:r>
      <w:r>
        <w:rPr>
          <w:bCs/>
          <w:b/>
        </w:rPr>
        <w:t xml:space="preserve">Malaysia Kuala Lumpur</w:t>
      </w:r>
      <w:r>
        <w:t xml:space="preserve">, a city characterized by its multicultural fabric, economic ambition, and historical trade roots.</w:t>
      </w:r>
    </w:p>
    <w:p>
      <w:pPr>
        <w:pStyle w:val="BodyText"/>
      </w:pPr>
      <w:r>
        <w:rPr>
          <w:bCs/>
          <w:b/>
        </w:rPr>
        <w:t xml:space="preserve">Malaysia Kuala Lumpur</w:t>
      </w:r>
      <w:r>
        <w:t xml:space="preserve"> </w:t>
      </w:r>
      <w:r>
        <w:t xml:space="preserve">serves as more than just a commercial capital; it is a melting pot where Malay, Chinese, Indian, and indigenous influences converge. This diversity creates a unique market demand for specialized tailoring services. From the intricate embroidery of traditional Baju Melayu to the sharp lines of Western business suits suitable for the financial district in Bukit Bintang, the scope of work required from a skilled tailor is vast.</w:t>
      </w:r>
    </w:p>
    <w:bookmarkEnd w:id="21"/>
    <w:bookmarkStart w:id="22" w:name="Xdcd30513b0adee24e160e86abad1dcd5f3bf11c"/>
    <w:p>
      <w:pPr>
        <w:pStyle w:val="Heading2"/>
      </w:pPr>
      <w:r>
        <w:t xml:space="preserve">2. Historical Context: The Legacy of Craftsmanship</w:t>
      </w:r>
    </w:p>
    <w:p>
      <w:pPr>
        <w:pStyle w:val="FirstParagraph"/>
      </w:pPr>
      <w:r>
        <w:t xml:space="preserve">To understand the present state of tailoring in</w:t>
      </w:r>
      <w:r>
        <w:t xml:space="preserve"> </w:t>
      </w:r>
      <w:r>
        <w:rPr>
          <w:bCs/>
          <w:b/>
        </w:rPr>
        <w:t xml:space="preserve">Malaysia Kuala Lumpur</w:t>
      </w:r>
      <w:r>
        <w:t xml:space="preserve">, one must look to its colonial and pre-colonial history. Historically, the region was a key stop on the maritime silk route, exposing local artisans to fabrics and techniques from China, India, and Europe. The traditional "Jahit" or sewing practices evolved into sophisticated artisanal skills.</w:t>
      </w:r>
    </w:p>
    <w:p>
      <w:pPr>
        <w:pStyle w:val="BodyText"/>
      </w:pPr>
      <w:r>
        <w:t xml:space="preserve">In the mid-20th century, as Kuala Lumpur grew from a tin-mining town into a modern metropolis, the demand for Western-style clothing surged among government officials and business leaders. This period saw the establishment of many family-run tailoring shops that survive to this day. These establishments became community landmarks, where a tailor was not merely a service provider but a confidant and cultural custodian.</w:t>
      </w:r>
    </w:p>
    <w:bookmarkEnd w:id="22"/>
    <w:bookmarkStart w:id="25" w:name="Xb7f58eb74ffee5164d159cd706aeb38792f785b"/>
    <w:p>
      <w:pPr>
        <w:pStyle w:val="Heading2"/>
      </w:pPr>
      <w:r>
        <w:t xml:space="preserve">3. The Role of the Tailor in Contemporary Malaysia Kuala Lumpur</w:t>
      </w:r>
    </w:p>
    <w:p>
      <w:pPr>
        <w:pStyle w:val="FirstParagraph"/>
      </w:pPr>
      <w:r>
        <w:t xml:space="preserve">In today’s context, the role of a tailor extends far beyond cutting cloth and sewing seams. In</w:t>
      </w:r>
      <w:r>
        <w:t xml:space="preserve"> </w:t>
      </w:r>
      <w:r>
        <w:rPr>
          <w:bCs/>
          <w:b/>
        </w:rPr>
        <w:t xml:space="preserve">Malaysia Kuala Lumpur</w:t>
      </w:r>
      <w:r>
        <w:t xml:space="preserve">, a tailor acts as a stylist, cultural consultant, and quality assurance expert. The modern clientele includes corporate executives needing precision-fitted suits for international negotiations, politicians requiring traditional attire that respects cultural protocols during national celebrations such as Hari Merdeka or Hari Raya Aidilfitri.</w:t>
      </w:r>
    </w:p>
    <w:bookmarkStart w:id="23" w:name="cultural-preservation-and-adaptation"/>
    <w:p>
      <w:pPr>
        <w:pStyle w:val="Heading3"/>
      </w:pPr>
      <w:r>
        <w:t xml:space="preserve">3.1 Cultural Preservation and Adaptation</w:t>
      </w:r>
    </w:p>
    <w:p>
      <w:pPr>
        <w:pStyle w:val="FirstParagraph"/>
      </w:pPr>
      <w:r>
        <w:t xml:space="preserve">A critical function of the tailor in this region is the preservation of intangible cultural heritage. For instance, the creation of a Songkok or a Kebaya requires specific knowledge of local textiles like Songket or Batik. A tailor working in</w:t>
      </w:r>
      <w:r>
        <w:t xml:space="preserve"> </w:t>
      </w:r>
      <w:r>
        <w:rPr>
          <w:bCs/>
          <w:b/>
        </w:rPr>
        <w:t xml:space="preserve">Malaysia Kuala Lumpur</w:t>
      </w:r>
      <w:r>
        <w:t xml:space="preserve"> </w:t>
      </w:r>
      <w:r>
        <w:t xml:space="preserve">must stay abreast of which motifs are appropriate for different ethnic groups and occasions, ensuring that the attire worn is both respectful and aesthetically pleasing.</w:t>
      </w:r>
    </w:p>
    <w:bookmarkEnd w:id="23"/>
    <w:bookmarkStart w:id="24" w:name="the-economic-engine-of-bespoke-services"/>
    <w:p>
      <w:pPr>
        <w:pStyle w:val="Heading3"/>
      </w:pPr>
      <w:r>
        <w:t xml:space="preserve">3.2 The Economic Engine of Bespoke Services</w:t>
      </w:r>
    </w:p>
    <w:p>
      <w:pPr>
        <w:pStyle w:val="FirstParagraph"/>
      </w:pPr>
      <w:r>
        <w:t xml:space="preserve">The bespoke sector contributes significantly to the local economy. High-end tailoring shops in areas such as Bangsar, Mont Kiara, and the Golden Triangle cater to a high-net-worth demographic. These businesses generate employment not only for master tailors but also for pattern makers, fabric suppliers, and delivery personnel.</w:t>
      </w:r>
    </w:p>
    <w:bookmarkEnd w:id="24"/>
    <w:bookmarkEnd w:id="25"/>
    <w:bookmarkStart w:id="29" w:name="challenges-facing-the-tailoring-industry"/>
    <w:p>
      <w:pPr>
        <w:pStyle w:val="Heading2"/>
      </w:pPr>
      <w:r>
        <w:t xml:space="preserve">4. Challenges Facing the Tailoring Industry</w:t>
      </w:r>
    </w:p>
    <w:p>
      <w:pPr>
        <w:pStyle w:val="FirstParagraph"/>
      </w:pPr>
      <w:r>
        <w:t xml:space="preserve">Despite its cultural significance, the industry faces formidable challenges in</w:t>
      </w:r>
      <w:r>
        <w:t xml:space="preserve"> </w:t>
      </w:r>
      <w:r>
        <w:rPr>
          <w:bCs/>
          <w:b/>
        </w:rPr>
        <w:t xml:space="preserve">Malaysia Kuala Lumpur</w:t>
      </w:r>
      <w:r>
        <w:t xml:space="preserve">.</w:t>
      </w:r>
    </w:p>
    <w:bookmarkStart w:id="26" w:name="Xd81d0df2ed138091a09e40b674146bdb292d9a7"/>
    <w:p>
      <w:pPr>
        <w:pStyle w:val="Heading3"/>
      </w:pPr>
      <w:r>
        <w:t xml:space="preserve">4.1 Competition from Fast Fashion and Online Retail</w:t>
      </w:r>
    </w:p>
    <w:p>
      <w:pPr>
        <w:pStyle w:val="FirstParagraph"/>
      </w:pPr>
      <w:r>
        <w:br/>
      </w:r>
    </w:p>
    <w:p>
      <w:pPr>
        <w:pStyle w:val="BodyText"/>
      </w:pPr>
      <w:r>
        <w:t xml:space="preserve">The rise of fast fashion giants and e-commerce platforms offers consumers cheap, ready-to-wear alternatives. While these options lack the personalization of a bespoke garment, their affordability appeals to younger demographics who may not yet value the longevity and fit of custom-made clothing.</w:t>
      </w:r>
    </w:p>
    <w:bookmarkEnd w:id="26"/>
    <w:bookmarkStart w:id="27" w:name="labor-shortages-and-aging-workforce"/>
    <w:p>
      <w:pPr>
        <w:pStyle w:val="Heading3"/>
      </w:pPr>
      <w:r>
        <w:t xml:space="preserve">4.2 Labor Shortages and Aging Workforce</w:t>
      </w:r>
    </w:p>
    <w:p>
      <w:pPr>
        <w:pStyle w:val="FirstParagraph"/>
      </w:pPr>
      <w:r>
        <w:br/>
      </w:r>
    </w:p>
    <w:p>
      <w:pPr>
        <w:pStyle w:val="BodyText"/>
      </w:pPr>
      <w:r>
        <w:t xml:space="preserve">A significant concern is the aging population of master tailors. Younger generations in</w:t>
      </w:r>
      <w:r>
        <w:t xml:space="preserve"> </w:t>
      </w:r>
      <w:r>
        <w:rPr>
          <w:bCs/>
          <w:b/>
        </w:rPr>
        <w:t xml:space="preserve">Malaysia Kuala Lumpur</w:t>
      </w:r>
      <w:r>
        <w:t xml:space="preserve">, influenced by global career trends, often perceive tailoring as a labor-intensive trade with limited upward mobility compared to tech or finance sectors. This demographic shift threatens the transmission of complex skills required for high-quality bespoke work.</w:t>
      </w:r>
    </w:p>
    <w:bookmarkEnd w:id="27"/>
    <w:bookmarkStart w:id="28" w:name="rising-operational-costs"/>
    <w:p>
      <w:pPr>
        <w:pStyle w:val="Heading3"/>
      </w:pPr>
      <w:r>
        <w:t xml:space="preserve">4.3 Rising Operational Costs</w:t>
      </w:r>
    </w:p>
    <w:p>
      <w:pPr>
        <w:pStyle w:val="FirstParagraph"/>
      </w:pPr>
      <w:r>
        <w:br/>
      </w:r>
    </w:p>
    <w:p>
      <w:pPr>
        <w:pStyle w:val="BodyText"/>
      </w:pPr>
      <w:r>
        <w:t xml:space="preserve">As property values in central Kuala Lumpur increase, maintaining physical storefronts becomes increasingly difficult for small, independent tailor shops. Many are forced to relocate to less accessible areas or shut down entirely, leading to a homogenization of the market dominated by larger chains.</w:t>
      </w:r>
    </w:p>
    <w:bookmarkEnd w:id="28"/>
    <w:bookmarkEnd w:id="29"/>
    <w:bookmarkStart w:id="30" w:name="Xa785f6caf030e54bdc8f635574d776a9e794875"/>
    <w:p>
      <w:pPr>
        <w:pStyle w:val="Heading2"/>
      </w:pPr>
      <w:r>
        <w:t xml:space="preserve">5. Strategic Recommendations for Sustainability</w:t>
      </w:r>
    </w:p>
    <w:p>
      <w:pPr>
        <w:pStyle w:val="FirstParagraph"/>
      </w:pPr>
      <w:r>
        <w:t xml:space="preserve">To ensure the survival and growth of the bespoke industry in</w:t>
      </w:r>
      <w:r>
        <w:t xml:space="preserve"> </w:t>
      </w:r>
      <w:r>
        <w:rPr>
          <w:bCs/>
          <w:b/>
        </w:rPr>
        <w:t xml:space="preserve">Malaysia Kuala Lumpur</w:t>
      </w:r>
      <w:r>
        <w:t xml:space="preserve">, several strategic interventions are recommended.</w:t>
      </w:r>
    </w:p>
    <w:p>
      <w:pPr>
        <w:numPr>
          <w:ilvl w:val="0"/>
          <w:numId w:val="1001"/>
        </w:numPr>
        <w:pStyle w:val="Compact"/>
      </w:pPr>
      <w:r>
        <w:rPr>
          <w:bCs/>
          <w:b/>
        </w:rPr>
        <w:t xml:space="preserve">Digital Integration:</w:t>
      </w:r>
      <w:r>
        <w:t xml:space="preserve"> </w:t>
      </w:r>
      <w:r>
        <w:t xml:space="preserve">Tailors must adopt digital tools for measurement, design visualization, and customer relationship management. Virtual fitting technologies can bridge the gap between traditional craftsmanship and modern convenience.</w:t>
      </w:r>
    </w:p>
    <w:p>
      <w:pPr>
        <w:numPr>
          <w:ilvl w:val="0"/>
          <w:numId w:val="1001"/>
        </w:numPr>
        <w:pStyle w:val="Compact"/>
      </w:pPr>
      <w:r>
        <w:rPr>
          <w:bCs/>
          <w:b/>
        </w:rPr>
        <w:t xml:space="preserve">Educational Initiatives:</w:t>
      </w:r>
      <w:r>
        <w:t xml:space="preserve"> </w:t>
      </w:r>
      <w:r>
        <w:t xml:space="preserve">Collaboration between vocational schools in Kuala Lumpur and established tailor shops can create apprenticeship programs that attract young talent by highlighting tailoring as a viable, prestigious career path.</w:t>
      </w:r>
    </w:p>
    <w:p>
      <w:pPr>
        <w:numPr>
          <w:ilvl w:val="0"/>
          <w:numId w:val="1001"/>
        </w:numPr>
        <w:pStyle w:val="Compact"/>
      </w:pPr>
      <w:r>
        <w:rPr>
          <w:bCs/>
          <w:b/>
        </w:rPr>
        <w:t xml:space="preserve">Sustainable Fashion Narrative:</w:t>
      </w:r>
      <w:r>
        <w:t xml:space="preserve"> </w:t>
      </w:r>
      <w:r>
        <w:t xml:space="preserve">Marketing bespoke services through the lens of sustainability is crucial. Consumers are increasingly aware of the environmental cost of fast fashion. Positioning a tailor in</w:t>
      </w:r>
      <w:r>
        <w:t xml:space="preserve"> </w:t>
      </w:r>
      <w:r>
        <w:rPr>
          <w:bCs/>
          <w:b/>
        </w:rPr>
        <w:t xml:space="preserve">Malaysia Kuala Lumpur</w:t>
      </w:r>
      <w:r>
        <w:t xml:space="preserve"> </w:t>
      </w:r>
      <w:r>
        <w:t xml:space="preserve">as an advocate for slow fashion and quality over quantity can attract environmentally conscious clients.</w:t>
      </w:r>
    </w:p>
    <w:p>
      <w:pPr>
        <w:numPr>
          <w:ilvl w:val="0"/>
          <w:numId w:val="1001"/>
        </w:numPr>
        <w:pStyle w:val="Compact"/>
      </w:pPr>
      <w:r>
        <w:rPr>
          <w:bCs/>
          <w:b/>
        </w:rPr>
        <w:t xml:space="preserve">Cultural Tourism:</w:t>
      </w:r>
      <w:r>
        <w:t xml:space="preserve"> </w:t>
      </w:r>
      <w:r>
        <w:t xml:space="preserve">Leveraging Kuala Lumpur’s status as a tourist destination, tailoring workshops can be offered to visitors, allowing them to experience the art of tailoring firsthand. This creates a new revenue stream and promotes cultural exchange.</w:t>
      </w:r>
    </w:p>
    <w:bookmarkEnd w:id="30"/>
    <w:bookmarkStart w:id="31" w:name="conclusion"/>
    <w:p>
      <w:pPr>
        <w:pStyle w:val="Heading2"/>
      </w:pPr>
      <w:r>
        <w:t xml:space="preserve">6. Conclusion</w:t>
      </w:r>
    </w:p>
    <w:p>
      <w:pPr>
        <w:pStyle w:val="FirstParagraph"/>
      </w:pPr>
      <w:r>
        <w:t xml:space="preserve">The bespoke industry in</w:t>
      </w:r>
      <w:r>
        <w:t xml:space="preserve"> </w:t>
      </w:r>
      <w:r>
        <w:rPr>
          <w:bCs/>
          <w:b/>
        </w:rPr>
        <w:t xml:space="preserve">Malaysia Kuala Lumpur</w:t>
      </w:r>
      <w:r>
        <w:t xml:space="preserve"> </w:t>
      </w:r>
      <w:r>
        <w:t xml:space="preserve">stands at a critical juncture. It is no longer just about making clothes; it is about maintaining a connection to heritage, supporting local economies, and offering personalized luxury in an impersonal world. The tailor remains a vital artisan whose skills adapt the raw potential of fabric into the structured identity of the wearer.</w:t>
      </w:r>
    </w:p>
    <w:p>
      <w:pPr>
        <w:pStyle w:val="BodyText"/>
      </w:pPr>
      <w:r>
        <w:t xml:space="preserve">As we move forward, it is imperative that policymakers, educators, and industry leaders recognize the value of this trade. By supporting tailors through technology adoption and cultural promotion,</w:t>
      </w:r>
      <w:r>
        <w:t xml:space="preserve"> </w:t>
      </w:r>
      <w:r>
        <w:rPr>
          <w:bCs/>
          <w:b/>
        </w:rPr>
        <w:t xml:space="preserve">Malaysia Kuala Lumpur</w:t>
      </w:r>
      <w:r>
        <w:t xml:space="preserve"> </w:t>
      </w:r>
      <w:r>
        <w:t xml:space="preserve">can preserve its unique sartorial legacy while fostering a robust market for high-quality bespoke services. The future of tailoring in this vibrant city depends on our collective ability to honor the past while innovating for the future.</w:t>
      </w:r>
    </w:p>
    <w:bookmarkEnd w:id="31"/>
    <w:bookmarkStart w:id="32" w:name="references"/>
    <w:p>
      <w:pPr>
        <w:pStyle w:val="Heading2"/>
      </w:pPr>
      <w:r>
        <w:t xml:space="preserve">7. References</w:t>
      </w:r>
    </w:p>
    <w:p>
      <w:pPr>
        <w:pStyle w:val="FirstParagraph"/>
      </w:pPr>
      <w:r>
        <w:t xml:space="preserve">[1] Abdullah, R., &amp; Lee, S. (2019). *Textile Traditions in Southeast Asia: A Historical Overview*. Journal of Asian Fashion Studies.</w:t>
      </w:r>
    </w:p>
    <w:p>
      <w:pPr>
        <w:pStyle w:val="BodyText"/>
      </w:pPr>
      <w:r>
        <w:t xml:space="preserve">[2] Chen, W. (2021). *Urban Development and Small Business Survival in Kuala Lumpur*. Malaysian Economic Review.</w:t>
      </w:r>
    </w:p>
    <w:p>
      <w:pPr>
        <w:pStyle w:val="BodyText"/>
      </w:pPr>
      <w:r>
        <w:t xml:space="preserve">[3] Gupta, P. (2020). *The Economics of Bespoke Tailoring in Emerging Markets*. International Journal of Retail &amp; Distribution Management.</w:t>
      </w:r>
    </w:p>
    <w:p>
      <w:pPr>
        <w:pStyle w:val="BodyText"/>
      </w:pPr>
      <w:r>
        <w:t xml:space="preserve">[4] Ministry of International Trade and Industry Malaysia. (2023). *Annual Report on Textile and Garment Sector Performance*. Putrajaya: MITI.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Conference Paper on the Evolution and Economic Impact of Tailoring in Malaysia Kuala Lumpur</dc:title>
  <dc:creator/>
  <dc:language>en</dc:language>
  <cp:keywords/>
  <dcterms:created xsi:type="dcterms:W3CDTF">2026-07-29T19:18:36Z</dcterms:created>
  <dcterms:modified xsi:type="dcterms:W3CDTF">2026-07-29T19:18:36Z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