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Anchor</w:t>
      </w:r>
      <w:r>
        <w:t xml:space="preserve"> </w:t>
      </w:r>
      <w:r>
        <w:t xml:space="preserve">in</w:t>
      </w:r>
      <w:r>
        <w:t xml:space="preserve"> </w:t>
      </w:r>
      <w:r>
        <w:t xml:space="preserve">Netherlands</w:t>
      </w:r>
      <w:r>
        <w:t xml:space="preserve"> </w:t>
      </w:r>
      <w:r>
        <w:t xml:space="preserve">Amsterdam</w:t>
      </w:r>
    </w:p>
    <w:bookmarkStart w:id="29" w:name="X1367d2f65841c20a8e3d4f86b90d37fedd465d8"/>
    <w:p>
      <w:pPr>
        <w:pStyle w:val="Heading1"/>
      </w:pPr>
      <w:r>
        <w:t xml:space="preserve">The Tailor as a Cultural and Economic Anchor in the Urban Landscape of Netherlands Amsterdam</w:t>
      </w:r>
    </w:p>
    <w:p>
      <w:pPr>
        <w:pStyle w:val="FirstParagraph"/>
      </w:pPr>
      <w:r>
        <w:rPr>
          <w:bCs/>
          <w:b/>
        </w:rPr>
        <w:t xml:space="preserve">Author:</w:t>
      </w:r>
      <w:r>
        <w:t xml:space="preserve"> </w:t>
      </w:r>
      <w:r>
        <w:t xml:space="preserve">Dr. Elena Visser</w:t>
      </w:r>
      <w:r>
        <w:br/>
      </w:r>
      <w:r>
        <w:rPr>
          <w:bCs/>
          <w:b/>
        </w:rPr>
        <w:t xml:space="preserve">Institution:</w:t>
      </w:r>
      <w:r>
        <w:t xml:space="preserve"> </w:t>
      </w:r>
      <w:r>
        <w:t xml:space="preserve">Institute for Urban Sociology, University of Amsterdam</w:t>
      </w:r>
      <w:r>
        <w:br/>
      </w:r>
      <w:r>
        <w:rPr>
          <w:bCs/>
          <w:b/>
        </w:rPr>
        <w:t xml:space="preserve">Date:</w:t>
      </w:r>
      <w:r>
        <w:t xml:space="preserve"> </w:t>
      </w:r>
      <w:r>
        <w:t xml:space="preserve">October 2023</w:t>
      </w:r>
    </w:p>
    <w:bookmarkStart w:id="20" w:name="X5cfb69854dbea968b2344f788fff949f8a4d62f"/>
    <w:p>
      <w:pPr>
        <w:pStyle w:val="Heading3"/>
      </w:pPr>
      <w:r>
        <w:rPr>
          <w:iCs/>
          <w:i/>
        </w:rPr>
        <w:t xml:space="preserve">The Tailor: A Cultural and Economic Anchor in the Urban Landscape of Netherlands Amsterdam</w:t>
      </w:r>
    </w:p>
    <w:p>
      <w:pPr>
        <w:pStyle w:val="FirstParagraph"/>
      </w:pPr>
      <w:r>
        <w:t xml:space="preserve">This conference paper explores the evolving role of the traditional tailor within the specific socio-economic context of Netherlands Amsterdam. As global fashion trends shift rapidly toward fast fashion and digital retail, local artisans face unprecedented challenges. However, this study argues that in a city like Amsterdam, known for its historic canal houses and progressive social values,</w:t>
      </w:r>
      <w:r>
        <w:t xml:space="preserve"> </w:t>
      </w:r>
      <w:r>
        <w:rPr>
          <w:bCs/>
          <w:b/>
        </w:rPr>
        <w:t xml:space="preserve">Tailor</w:t>
      </w:r>
      <w:r>
        <w:t xml:space="preserve"> </w:t>
      </w:r>
      <w:r>
        <w:t xml:space="preserve">services are not merely remnants of the past but vital components of sustainable urban development. By analyzing case studies from neighborhoods such as the Jordaan and De Pijp, we demonstrate how skilled craftsmanship contributes to cultural preservation and local economic resilience in Netherlands Amsterdam.</w:t>
      </w:r>
    </w:p>
    <w:bookmarkEnd w:id="20"/>
    <w:bookmarkStart w:id="21" w:name="introduction"/>
    <w:p>
      <w:pPr>
        <w:pStyle w:val="Heading2"/>
      </w:pPr>
      <w:r>
        <w:t xml:space="preserve">1. Introduction</w:t>
      </w:r>
    </w:p>
    <w:p>
      <w:pPr>
        <w:pStyle w:val="FirstParagraph"/>
      </w:pPr>
      <w:r>
        <w:t xml:space="preserve">The city of Amsterdam has long been recognized globally not only for its historic canals and museums but also for its vibrant, multicultural society. Located in the heart of Netherlands Amsterdam, this city serves as a microcosm of global urbanization trends: gentrification, digital transformation, and sustainability concerns. Within this complex ecosystem, the traditional</w:t>
      </w:r>
      <w:r>
        <w:t xml:space="preserve"> </w:t>
      </w:r>
      <w:r>
        <w:rPr>
          <w:bCs/>
          <w:b/>
        </w:rPr>
        <w:t xml:space="preserve">Tailor</w:t>
      </w:r>
      <w:r>
        <w:t xml:space="preserve"> </w:t>
      </w:r>
      <w:r>
        <w:t xml:space="preserve">occupies a unique niche that bridges historical heritage and modern consumer demand for ethical production.</w:t>
      </w:r>
    </w:p>
    <w:p>
      <w:pPr>
        <w:pStyle w:val="BodyText"/>
      </w:pPr>
      <w:r>
        <w:t xml:space="preserve">In recent decades, the narrative surrounding bespoke clothing has shifted. It is no longer solely a service for the elite but increasingly represents a conscious choice by consumers who value quality, longevity, and personalization over mass-produced alternatives. This paper aims to dissect how this shift impacts the urban fabric of Netherlands Amsterdam, focusing on three primary dimensions: cultural identity, economic sustainability, and community cohesion.</w:t>
      </w:r>
    </w:p>
    <w:bookmarkEnd w:id="21"/>
    <w:bookmarkStart w:id="22" w:name="X5197de1e70f62c5beb685c51e2e3fb96db2917f"/>
    <w:p>
      <w:pPr>
        <w:pStyle w:val="Heading2"/>
      </w:pPr>
      <w:r>
        <w:t xml:space="preserve">2. Historical Context: The Heritage of Craftsmanship in Netherlands Amsterdam</w:t>
      </w:r>
    </w:p>
    <w:p>
      <w:pPr>
        <w:pStyle w:val="FirstParagraph"/>
      </w:pPr>
      <w:r>
        <w:t xml:space="preserve">To understand the present position of the tailor in Netherlands Amsterdam, one must look to its history. During the Dutch Golden Age, tailoring was a respected guild profession. While many traditional guilds faded with industrialization, the ethos of precision and quality remained embedded in Dutch manufacturing standards. Today, remnants of this heritage are visible in workshops that have operated for generations.</w:t>
      </w:r>
    </w:p>
    <w:p>
      <w:pPr>
        <w:pStyle w:val="BlockText"/>
      </w:pPr>
      <w:r>
        <w:t xml:space="preserve">"In Netherlands Amsterdam, every stitch tells a story of resilience. The tailor is not just a merchant but a custodian of local history."</w:t>
      </w:r>
    </w:p>
    <w:p>
      <w:pPr>
        <w:pStyle w:val="FirstParagraph"/>
      </w:pPr>
      <w:r>
        <w:t xml:space="preserve">This historical continuity provides modern tailors with an authentic brand narrative that resonates with both locals and tourists. In neighborhoods where architecture has remained relatively unchanged since the 17th century, the presence of a</w:t>
      </w:r>
      <w:r>
        <w:t xml:space="preserve"> </w:t>
      </w:r>
      <w:r>
        <w:rPr>
          <w:bCs/>
          <w:b/>
        </w:rPr>
        <w:t xml:space="preserve">Tailor</w:t>
      </w:r>
      <w:r>
        <w:t xml:space="preserve"> </w:t>
      </w:r>
      <w:r>
        <w:t xml:space="preserve">shop offers a tactile connection to the past, grounding the fast-paced modern life in timeless tradition.</w:t>
      </w:r>
    </w:p>
    <w:bookmarkEnd w:id="22"/>
    <w:bookmarkStart w:id="24" w:name="X44a7fa3f5108ef4055b686e9be37248be743054"/>
    <w:p>
      <w:pPr>
        <w:pStyle w:val="Heading2"/>
      </w:pPr>
      <w:r>
        <w:t xml:space="preserve">3. The Economic Model: Sustainability and Slow Fashion</w:t>
      </w:r>
    </w:p>
    <w:p>
      <w:pPr>
        <w:pStyle w:val="FirstParagraph"/>
      </w:pPr>
      <w:r>
        <w:t xml:space="preserve">The global fashion industry is one of the largest polluters in the world. In response, Netherlands Amsterdam has emerged as a pioneer in sustainable urban living initiatives. The city’s municipal government actively promotes circular economies, encouraging businesses that repair, reuse, and recycle.</w:t>
      </w:r>
    </w:p>
    <w:p>
      <w:pPr>
        <w:pStyle w:val="BodyText"/>
      </w:pPr>
      <w:r>
        <w:t xml:space="preserve">Herein lies the strategic advantage for the modern</w:t>
      </w:r>
      <w:r>
        <w:t xml:space="preserve"> </w:t>
      </w:r>
      <w:r>
        <w:rPr>
          <w:bCs/>
          <w:b/>
        </w:rPr>
        <w:t xml:space="preserve">Tailor</w:t>
      </w:r>
      <w:r>
        <w:t xml:space="preserve">. Unlike fast fashion retailers who contribute to landfill waste through disposable clothing, tailors extend the lifecycle of garments. Alterations, repairs, and custom fittings keep textiles in use for longer periods. This model aligns perfectly with Amsterdam’s "Right to Repair" legislation and its broader goals of becoming carbon-neutral by 2050.</w:t>
      </w:r>
    </w:p>
    <w:bookmarkStart w:id="23" w:name="case-study-the-jordaan-district"/>
    <w:p>
      <w:pPr>
        <w:pStyle w:val="Heading3"/>
      </w:pPr>
      <w:r>
        <w:t xml:space="preserve">3.1 Case Study: The Jordaan District</w:t>
      </w:r>
    </w:p>
    <w:p>
      <w:pPr>
        <w:pStyle w:val="FirstParagraph"/>
      </w:pPr>
      <w:r>
        <w:t xml:space="preserve">In the Jordaan, a historic neighborhood in Netherlands Amsterdam, several independent tailors have reported a resurgence in business during the last five years. Customers are increasingly seeking alterations for second-hand finds from local vintage stores rather than buying new items. This synergy between vintage retail and tailoring services creates a robust local economic loop. Money spent on fitting suits or adjusting jeans remains within the community, supporting small businesses rather than flowing out to international conglomerates.</w:t>
      </w:r>
    </w:p>
    <w:bookmarkEnd w:id="23"/>
    <w:bookmarkEnd w:id="24"/>
    <w:bookmarkStart w:id="25" w:name="cultural-identity-and-social-cohesion"/>
    <w:p>
      <w:pPr>
        <w:pStyle w:val="Heading2"/>
      </w:pPr>
      <w:r>
        <w:t xml:space="preserve">4. Cultural Identity and Social Cohesion</w:t>
      </w:r>
    </w:p>
    <w:p>
      <w:pPr>
        <w:pStyle w:val="FirstParagraph"/>
      </w:pPr>
      <w:r>
        <w:t xml:space="preserve">Beyond economics, the role of the tailor in Netherlands Amsterdam extends into social territory. The tailor’s shop often functions as a third place—a social surrounding separate from home and work. In these spaces, interactions occur between people of diverse backgrounds: students renting flats near VU University, elderly residents maintaining their wardrobes for decades, and expatriates seeking local integration through bespoke attire.</w:t>
      </w:r>
    </w:p>
    <w:p>
      <w:pPr>
        <w:pStyle w:val="BodyText"/>
      </w:pPr>
      <w:r>
        <w:t xml:space="preserve">This interaction fosters social cohesion. For immigrants in Netherlands Amsterdam, learning the nuances of Dutch professional dress codes through a tailor can be part of cultural assimilation. Conversely, long-time residents share stories with younger generations about changes in fashion trends and neighborhood dynamics. The</w:t>
      </w:r>
      <w:r>
        <w:t xml:space="preserve"> </w:t>
      </w:r>
      <w:r>
        <w:rPr>
          <w:bCs/>
          <w:b/>
        </w:rPr>
        <w:t xml:space="preserve">Tailor</w:t>
      </w:r>
      <w:r>
        <w:t xml:space="preserve"> </w:t>
      </w:r>
      <w:r>
        <w:t xml:space="preserve">thus becomes an informal hub for community dialogue.</w:t>
      </w:r>
    </w:p>
    <w:bookmarkEnd w:id="25"/>
    <w:bookmarkStart w:id="26" w:name="challenges-and-future-prospects"/>
    <w:p>
      <w:pPr>
        <w:pStyle w:val="Heading2"/>
      </w:pPr>
      <w:r>
        <w:t xml:space="preserve">5. Challenges and Future Prospects</w:t>
      </w:r>
    </w:p>
    <w:p>
      <w:pPr>
        <w:pStyle w:val="FirstParagraph"/>
      </w:pPr>
      <w:r>
        <w:t xml:space="preserve">Despite these positive indicators, tailors in Netherlands Amsterdam face significant hurdles. Rising commercial rents in the city center threaten to push artisans out of prime locations. Additionally, the shortage of skilled labor poses a threat to the transmission of traditional techniques. Many young people are not entering apprenticeships due to perceived low profitability compared to tech or finance sectors.</w:t>
      </w:r>
    </w:p>
    <w:p>
      <w:pPr>
        <w:pStyle w:val="BodyText"/>
      </w:pPr>
      <w:r>
        <w:t xml:space="preserve">To address these issues, collaboration between municipal authorities in Netherlands Amsterdam and trade associations is essential. Subsidies for heritage crafts, educational programs in vocational schools focusing on modern textile technologies, and marketing campaigns highlighting the value of local craftsmanship could help sustain this sector.</w:t>
      </w:r>
    </w:p>
    <w:bookmarkEnd w:id="26"/>
    <w:bookmarkStart w:id="27" w:name="conclusion"/>
    <w:p>
      <w:pPr>
        <w:pStyle w:val="Heading2"/>
      </w:pPr>
      <w:r>
        <w:t xml:space="preserve">6. Conclusion</w:t>
      </w:r>
    </w:p>
    <w:p>
      <w:pPr>
        <w:pStyle w:val="FirstParagraph"/>
      </w:pPr>
      <w:r>
        <w:t xml:space="preserve">In conclusion, the tailor in Netherlands Amsterdam is far more than a purveyor of clothing alterations. The tailor represents a confluence of history, sustainability, and community engagement. As the city continues to evolve amidst pressures of globalization and climate change, the traditional skills upheld by local tailors offer a model for resilient urban living.</w:t>
      </w:r>
    </w:p>
    <w:p>
      <w:pPr>
        <w:pStyle w:val="BodyText"/>
      </w:pPr>
      <w:r>
        <w:t xml:space="preserve">Policymakers and urban planners in Netherlands Amsterdam must recognize the intrinsic value of these micro-enterprises. By supporting the tailor industry, we are not just preserving a craft; we are investing in a more sustainable, culturally rich, and socially connected future for our city. The survival and thriving of the</w:t>
      </w:r>
      <w:r>
        <w:t xml:space="preserve"> </w:t>
      </w:r>
      <w:r>
        <w:rPr>
          <w:bCs/>
          <w:b/>
        </w:rPr>
        <w:t xml:space="preserve">Tailor</w:t>
      </w:r>
      <w:r>
        <w:t xml:space="preserve"> </w:t>
      </w:r>
      <w:r>
        <w:t xml:space="preserve">in Netherlands Amsterdam is indicative of a broader desire to reclaim humanity and quality in an increasingly automated world.</w:t>
      </w:r>
    </w:p>
    <w:bookmarkEnd w:id="27"/>
    <w:bookmarkStart w:id="28" w:name="references-selected"/>
    <w:p>
      <w:pPr>
        <w:pStyle w:val="Heading2"/>
      </w:pPr>
      <w:r>
        <w:t xml:space="preserve">7. References (Selected)</w:t>
      </w:r>
    </w:p>
    <w:p>
      <w:pPr>
        <w:numPr>
          <w:ilvl w:val="0"/>
          <w:numId w:val="1001"/>
        </w:numPr>
        <w:pStyle w:val="Compact"/>
      </w:pPr>
      <w:r>
        <w:t xml:space="preserve">Bakker, J. (2019). *Sustainable Fashion Practices in Western Europe*. Journal of Urban Studies, 45(3), 112-130.</w:t>
      </w:r>
    </w:p>
    <w:p>
      <w:pPr>
        <w:numPr>
          <w:ilvl w:val="0"/>
          <w:numId w:val="1001"/>
        </w:numPr>
        <w:pStyle w:val="Compact"/>
      </w:pPr>
      <w:r>
        <w:t xml:space="preserve">Gemeente Amsterdam. (2021). *Circular Strategy for the City of Amsterdam*. City Planning Department.</w:t>
      </w:r>
    </w:p>
    <w:p>
      <w:pPr>
        <w:numPr>
          <w:ilvl w:val="0"/>
          <w:numId w:val="1001"/>
        </w:numPr>
        <w:pStyle w:val="Compact"/>
      </w:pPr>
      <w:r>
        <w:t xml:space="preserve">De Vries, M., &amp; Van der Berg, L. (2020). *The Social Role of Third Places in Gentrifying Neighborhoods*. Netherlands Journal of Sociology, 18(2), 45-67.</w:t>
      </w:r>
    </w:p>
    <w:p>
      <w:pPr>
        <w:numPr>
          <w:ilvl w:val="0"/>
          <w:numId w:val="1001"/>
        </w:numPr>
        <w:pStyle w:val="Compact"/>
      </w:pPr>
      <w:r>
        <w:t xml:space="preserve">Eurostat. (2022). *Textile Waste and Recycling Statistics across EU Member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A Cultural and Economic Anchor in Netherlands Amsterdam</dc:title>
  <dc:creator/>
  <dc:language>en</dc:language>
  <cp:keywords/>
  <dcterms:created xsi:type="dcterms:W3CDTF">2026-07-30T01:25:08Z</dcterms:created>
  <dcterms:modified xsi:type="dcterms:W3CDTF">2026-07-30T01:25:08Z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