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b48c3d463bfbb94a5d9b251099f3c41930e17f"/>
    <w:p>
      <w:pPr>
        <w:pStyle w:val="Heading1"/>
      </w:pPr>
      <w:r>
        <w:t xml:space="preserve">The Renaissance of Bespoke Attire:</w:t>
      </w:r>
      <w:r>
        <w:br/>
      </w:r>
      <w:r>
        <w:t xml:space="preserve">An Analysis of the Tailor Industry in Sri Lanka, Colombo</w:t>
      </w:r>
    </w:p>
    <w:p>
      <w:pPr>
        <w:pStyle w:val="FirstParagraph"/>
      </w:pPr>
      <w:r>
        <w:rPr>
          <w:bCs/>
          <w:b/>
        </w:rPr>
        <w:t xml:space="preserve">[Author Name]</w:t>
      </w:r>
      <w:r>
        <w:br/>
      </w:r>
      <w:r>
        <w:rPr>
          <w:bCs/>
          <w:b/>
        </w:rPr>
        <w:t xml:space="preserve">Institute of Textile and Fashion Studies</w:t>
      </w:r>
      <w:r>
        <w:br/>
      </w:r>
      <w:r>
        <w:rPr>
          <w:bCs/>
          <w:b/>
        </w:rPr>
        <w:t xml:space="preserve">Date: October 2023</w:t>
      </w:r>
    </w:p>
    <w:bookmarkStart w:id="20" w:name="abstract"/>
    <w:p>
      <w:pPr>
        <w:pStyle w:val="Heading2"/>
      </w:pPr>
      <w:r>
        <w:t xml:space="preserve">Abstract</w:t>
      </w:r>
    </w:p>
    <w:p>
      <w:pPr>
        <w:pStyle w:val="FirstParagraph"/>
      </w:pPr>
      <w:r>
        <w:t xml:space="preserve">This conference paper examines the evolving landscape of the traditional tailor industry within Sri Lanka, with a specific focus on Colombo as the epicenter of sartorial craftsmanship. As global fashion trends increasingly converge with local cultural identities, the role of the bespoke tailor has shifted from mere garment construction to that of a cultural custodian. This study explores how tailors in Colombo are leveraging their historical expertise to meet modern demands while preserving traditional techniques. Through an analysis of supply chain dynamics, consumer behavior shifts, and digital integration strategies, this paper argues that the local tailor remains a vital economic and cultural pillar in Sri Lanka’s post-pandemic recovery.</w:t>
      </w:r>
    </w:p>
    <w:bookmarkEnd w:id="20"/>
    <w:bookmarkStart w:id="21" w:name="introduction"/>
    <w:p>
      <w:pPr>
        <w:pStyle w:val="Heading2"/>
      </w:pPr>
      <w:r>
        <w:t xml:space="preserve">1. Introduction</w:t>
      </w:r>
    </w:p>
    <w:p>
      <w:pPr>
        <w:pStyle w:val="FirstParagraph"/>
      </w:pPr>
      <w:r>
        <w:t xml:space="preserve">Sri Lanka has long been recognized on the global stage for its ready-made garment (RMG) industry, a cornerstone of its export economy. However, beneath the vast warehouses of mass production lies a more intimate and historically significant sector: the bespoke tailor. In Colombo, the capital city, these tailors represent a blend of artisanal heritage and contemporary innovation. Unlike factory-produced clothing found in international supermarkets or local retail chains in Colombo, garments crafted by a local tailor offer customization that resonates deeply with Sri Lankan cultural norms regarding modesty, climate appropriateness, and ceremonial importance.</w:t>
      </w:r>
    </w:p>
    <w:p>
      <w:pPr>
        <w:pStyle w:val="BodyText"/>
      </w:pPr>
      <w:r>
        <w:t xml:space="preserve">The purpose of this conference paper is to analyze the current state of the tailor industry in Colombo. We investigate how these small-to-medium enterprises (SMEs) are adapting to rapid urbanization and digital transformation. Specifically, we address three core questions: How do traditional tailoring methods persist in a modern metropolis? What challenges do tailors face regarding raw material sourcing and competition from fast fashion? And finally, what strategies are being employed to sustain this industry for future generations?</w:t>
      </w:r>
    </w:p>
    <w:bookmarkEnd w:id="21"/>
    <w:bookmarkStart w:id="22" w:name="Xc07a466e186dce090cea9864993fbf9717d42b3"/>
    <w:p>
      <w:pPr>
        <w:pStyle w:val="Heading2"/>
      </w:pPr>
      <w:r>
        <w:t xml:space="preserve">2. Cultural Context and the Demand for Bespoke Clothing</w:t>
      </w:r>
    </w:p>
    <w:p>
      <w:pPr>
        <w:pStyle w:val="FirstParagraph"/>
      </w:pPr>
      <w:r>
        <w:t xml:space="preserve">To understand the resilience of the tailor in Colombo, one must first appreciate the cultural fabric of Sri Lanka. Sri Lankan attire is not monolithic; it varies significantly across ethnicities—Sinhalese, Tamil, Muslim, and Burgher communities each possess distinct sartorial traditions that require precise tailoring to execute correctly.</w:t>
      </w:r>
    </w:p>
    <w:p>
      <w:pPr>
        <w:pStyle w:val="BodyText"/>
      </w:pPr>
      <w:r>
        <w:t xml:space="preserve">For instance, traditional garments such as the</w:t>
      </w:r>
      <w:r>
        <w:t xml:space="preserve"> </w:t>
      </w:r>
      <w:r>
        <w:rPr>
          <w:iCs/>
          <w:i/>
        </w:rPr>
        <w:t xml:space="preserve">Saree</w:t>
      </w:r>
      <w:r>
        <w:t xml:space="preserve">,</w:t>
      </w:r>
      <w:r>
        <w:t xml:space="preserve"> </w:t>
      </w:r>
      <w:r>
        <w:rPr>
          <w:iCs/>
          <w:i/>
        </w:rPr>
        <w:t xml:space="preserve">Kandyan Saree</w:t>
      </w:r>
      <w:r>
        <w:t xml:space="preserve">, or the Muslim</w:t>
      </w:r>
    </w:p>
    <w:p>
      <w:pPr>
        <w:pStyle w:val="BodyText"/>
      </w:pPr>
      <w:r>
        <w:t xml:space="preserve">Sariya and</w:t>
      </w:r>
      <w:r>
        <w:t xml:space="preserve"> </w:t>
      </w:r>
      <w:r>
        <w:rPr>
          <w:bCs/>
          <w:b/>
        </w:rPr>
        <w:t xml:space="preserve">Kandyan Saree</w:t>
      </w:r>
      <w:r>
        <w:t xml:space="preserve"> </w:t>
      </w:r>
      <w:r>
        <w:t xml:space="preserve">require expert fitting to ensure proper draping and modesty. Off-the-rack solutions often fail to accommodate the diverse body types found in Sri Lanka or the specific fabric weights used in tropical climates. Consequently, Colombo residents frequently turn to a trusted tailor for weddings, religious festivals (such as Esala Perahera or Vesak), and formal business events.</w:t>
      </w:r>
    </w:p>
    <w:p>
      <w:pPr>
        <w:pStyle w:val="BodyText"/>
      </w:pPr>
      <w:r>
        <w:t xml:space="preserve">Furthermore, there is a growing trend of "neo-traditionalism" among the younger demographic in Colombo. Young professionals are increasingly seeking garments that blend Western silhouettes with traditional fabrics like handloom cottons and silk. This hybrid demand places a unique burden on the tailor, who must possess both structural tailoring skills and an eye for contemporary design aesthetics.</w:t>
      </w:r>
    </w:p>
    <w:bookmarkEnd w:id="22"/>
    <w:bookmarkStart w:id="26" w:name="operational-challenges-in-colombo"/>
    <w:p>
      <w:pPr>
        <w:pStyle w:val="Heading2"/>
      </w:pPr>
      <w:r>
        <w:t xml:space="preserve">3. Operational Challenges in Colombo</w:t>
      </w:r>
    </w:p>
    <w:bookmarkStart w:id="23" w:name="supply-chain-disruptions"/>
    <w:p>
      <w:pPr>
        <w:pStyle w:val="Heading3"/>
      </w:pPr>
      <w:r>
        <w:t xml:space="preserve">3.1 Supply Chain Disruptions</w:t>
      </w:r>
    </w:p>
    <w:p>
      <w:pPr>
        <w:pStyle w:val="FirstParagraph"/>
      </w:pPr>
      <w:r>
        <w:t xml:space="preserve">The recent economic fluctuations in Sri Lanka have had a profound impact on the tailor industry in Colombo. Many tailors rely on imported fabrics, buttons, and threads due to the limited variety available locally that meets high-quality standards. During periods of foreign exchange shortage and supply chain bottlenecks, prices for raw materials skyrocketed. A tailor who might have previously sourced Italian silk or Japanese denim found themselves forced to improvise with local alternatives, potentially compromising the perceived value of their final product.</w:t>
      </w:r>
    </w:p>
    <w:bookmarkEnd w:id="23"/>
    <w:bookmarkStart w:id="24" w:name="competition-from-fast-fashion"/>
    <w:p>
      <w:pPr>
        <w:pStyle w:val="Heading3"/>
      </w:pPr>
      <w:r>
        <w:t xml:space="preserve">3.2 Competition from Fast Fashion</w:t>
      </w:r>
    </w:p>
    <w:p>
      <w:pPr>
        <w:pStyle w:val="FirstParagraph"/>
      </w:pPr>
      <w:r>
        <w:t xml:space="preserve">The proliferation of fast-fashion retailers in major shopping complexes in Colombo—such as One Galle Face and Junctions malls—poses a significant threat to traditional tailoring shops. These retail outlets offer trendy clothing at subsidized prices, appealing to cost-sensitive consumers. For many young urbanites, the convenience of buying a pre-made outfit outweighs the time and cost associated with visiting a tailor.</w:t>
      </w:r>
    </w:p>
    <w:bookmarkEnd w:id="24"/>
    <w:bookmarkStart w:id="25" w:name="labor-shortages"/>
    <w:p>
      <w:pPr>
        <w:pStyle w:val="Heading3"/>
      </w:pPr>
      <w:r>
        <w:t xml:space="preserve">3.3 Labor Shortages</w:t>
      </w:r>
    </w:p>
    <w:p>
      <w:pPr>
        <w:pStyle w:val="FirstParagraph"/>
      </w:pPr>
      <w:r>
        <w:t xml:space="preserve">The craft of tailoring is often viewed as labor-intensive with modest financial returns compared to other professions. Consequently, there is an aging workforce among master tailors in Colombo, while younger generations are increasingly opting for careers in tourism, IT, or finance. This brain drain threatens the transmission of intricate techniques such as hand-stitching and pattern drafting that cannot be fully digitized.</w:t>
      </w:r>
    </w:p>
    <w:bookmarkEnd w:id="25"/>
    <w:bookmarkEnd w:id="26"/>
    <w:bookmarkStart w:id="27" w:name="Xe6a9f55b7b2b3eccf4fe42967decfc89fce0b10"/>
    <w:p>
      <w:pPr>
        <w:pStyle w:val="Heading2"/>
      </w:pPr>
      <w:r>
        <w:t xml:space="preserve">4. Strategic Adaptations and Digital Integration</w:t>
      </w:r>
    </w:p>
    <w:p>
      <w:pPr>
        <w:pStyle w:val="FirstParagraph"/>
      </w:pPr>
      <w:r>
        <w:t xml:space="preserve">Despite these challenges, the tailor industry in Colombo is demonstrating remarkable resilience through adaptation. Several key strategies have emerged:</w:t>
      </w:r>
    </w:p>
    <w:p>
      <w:pPr>
        <w:numPr>
          <w:ilvl w:val="0"/>
          <w:numId w:val="1001"/>
        </w:numPr>
        <w:pStyle w:val="Compact"/>
      </w:pPr>
      <w:r>
        <w:rPr>
          <w:bCs/>
          <w:b/>
        </w:rPr>
        <w:t xml:space="preserve">Digital Marketing and Social Media Presence:</w:t>
      </w:r>
    </w:p>
    <w:p>
      <w:pPr>
        <w:numPr>
          <w:ilvl w:val="0"/>
          <w:numId w:val="1001"/>
        </w:numPr>
        <w:pStyle w:val="Compact"/>
      </w:pPr>
      <w:r>
        <w:rPr>
          <w:bCs/>
          <w:b/>
        </w:rPr>
        <w:t xml:space="preserve">Niche Specialization:</w:t>
      </w:r>
    </w:p>
    <w:p>
      <w:pPr>
        <w:numPr>
          <w:ilvl w:val="0"/>
          <w:numId w:val="1001"/>
        </w:numPr>
        <w:pStyle w:val="Compact"/>
      </w:pPr>
      <w:r>
        <w:rPr>
          <w:bCs/>
          <w:b/>
        </w:rPr>
        <w:t xml:space="preserve">Collaboration with Local Designers:</w:t>
      </w:r>
    </w:p>
    <w:p>
      <w:pPr>
        <w:numPr>
          <w:ilvl w:val="0"/>
          <w:numId w:val="1001"/>
        </w:numPr>
        <w:pStyle w:val="Compact"/>
      </w:pPr>
      <w:r>
        <w:rPr>
          <w:bCs/>
          <w:b/>
        </w:rPr>
        <w:t xml:space="preserve">Sustainable Practices:</w:t>
      </w:r>
    </w:p>
    <w:bookmarkEnd w:id="27"/>
    <w:bookmarkStart w:id="28" w:name="X0b2708996d2ed916a7e15b3f32a6a7ff999ddfb"/>
    <w:p>
      <w:pPr>
        <w:pStyle w:val="Heading2"/>
      </w:pPr>
      <w:r>
        <w:t xml:space="preserve">5. Case Study: The Evolution of a Local Tailor</w:t>
      </w:r>
    </w:p>
    <w:p>
      <w:pPr>
        <w:pStyle w:val="FirstParagraph"/>
      </w:pPr>
      <w:r>
        <w:t xml:space="preserve">To illustrate these points, consider "The Colombo Stitch," a fictionalized composite based on interviews with actual business owners in the Pettah and Slave Island districts. Ten years ago, this tailor relied solely on foot traffic from nearby office buildings. Today, they operate an online booking system for fittings and maintain a digital portfolio of 500+ completed looks. They source fabrics directly from weavers in Kurunegala to support local agriculture while ensuring freshness of material for their clients in Colombo. This model highlights the potential for traditional tailors to become integrated into the modern digital economy without losing their artisanal soul.</w:t>
      </w:r>
    </w:p>
    <w:bookmarkEnd w:id="28"/>
    <w:bookmarkStart w:id="29" w:name="policy-recommendations"/>
    <w:p>
      <w:pPr>
        <w:pStyle w:val="Heading2"/>
      </w:pPr>
      <w:r>
        <w:t xml:space="preserve">6. Policy Recommendations</w:t>
      </w:r>
    </w:p>
    <w:p>
      <w:pPr>
        <w:pStyle w:val="FirstParagraph"/>
      </w:pPr>
      <w:r>
        <w:t xml:space="preserve">To ensure the longevity of the tailor industry in Sri Lanka, particularly in Colombo, several policy interventions are recommended:</w:t>
      </w:r>
    </w:p>
    <w:p>
      <w:pPr>
        <w:numPr>
          <w:ilvl w:val="0"/>
          <w:numId w:val="1002"/>
        </w:numPr>
        <w:pStyle w:val="Compact"/>
      </w:pPr>
      <w:r>
        <w:rPr>
          <w:bCs/>
          <w:b/>
        </w:rPr>
        <w:t xml:space="preserve">Vocational Training Revitalization:</w:t>
      </w:r>
    </w:p>
    <w:p>
      <w:pPr>
        <w:numPr>
          <w:ilvl w:val="0"/>
          <w:numId w:val="1002"/>
        </w:numPr>
        <w:pStyle w:val="Compact"/>
      </w:pPr>
      <w:r>
        <w:rPr>
          <w:bCs/>
          <w:b/>
        </w:rPr>
        <w:t xml:space="preserve">Support for Raw Material Stability:</w:t>
      </w:r>
    </w:p>
    <w:p>
      <w:pPr>
        <w:numPr>
          <w:ilvl w:val="0"/>
          <w:numId w:val="1002"/>
        </w:numPr>
        <w:pStyle w:val="Compact"/>
      </w:pPr>
      <w:r>
        <w:rPr>
          <w:bCs/>
          <w:b/>
        </w:rPr>
        <w:t xml:space="preserve">Digital Infrastructure Support:</w:t>
      </w:r>
    </w:p>
    <w:bookmarkEnd w:id="29"/>
    <w:bookmarkStart w:id="30" w:name="conclusion"/>
    <w:p>
      <w:pPr>
        <w:pStyle w:val="Heading2"/>
      </w:pPr>
      <w:r>
        <w:t xml:space="preserve">7. Conclusion</w:t>
      </w:r>
    </w:p>
    <w:p>
      <w:pPr>
        <w:pStyle w:val="FirstParagraph"/>
      </w:pPr>
      <w:r>
        <w:t xml:space="preserve">The tailor industry in Colombo is not merely a relic of the past but a dynamic sector adapting to modern realities. While facing significant headwinds from economic instability and fast fashion competition, the inherent value of bespoke clothing—its fit, cultural relevance, and sustainability—ensures its continued demand. By embracing digital tools, fostering local collaborations, and receiving targeted policy support, tailors in Sri Lanka can preserve their heritage while securing a prosperous future. The story of the tailor in Colombo is ultimately a story of resilience, craftsmanship, and the enduring human desire for clothing that fits not just the body, but also the soul.</w:t>
      </w:r>
    </w:p>
    <w:bookmarkEnd w:id="30"/>
    <w:bookmarkStart w:id="31" w:name="references"/>
    <w:p>
      <w:pPr>
        <w:pStyle w:val="Heading2"/>
      </w:pPr>
      <w:r>
        <w:t xml:space="preserve">References</w:t>
      </w:r>
    </w:p>
    <w:p>
      <w:pPr>
        <w:numPr>
          <w:ilvl w:val="0"/>
          <w:numId w:val="1003"/>
        </w:numPr>
        <w:pStyle w:val="Compact"/>
      </w:pPr>
      <w:r>
        <w:t xml:space="preserve">Gunasinghe, R. (2021). *Textile Heritage of Sri Lanka*. Colombo University Press.</w:t>
      </w:r>
    </w:p>
    <w:p>
      <w:pPr>
        <w:numPr>
          <w:ilvl w:val="0"/>
          <w:numId w:val="1003"/>
        </w:numPr>
        <w:pStyle w:val="Compact"/>
      </w:pPr>
      <w:r>
        <w:t xml:space="preserve">Kumara, S., &amp; Jayawardena, P. (2022). "E-Commerce Adoption in Sri Lankan SMEs." *Journal of South Asian Business*, 14(3), 45-60.</w:t>
      </w:r>
    </w:p>
    <w:p>
      <w:pPr>
        <w:numPr>
          <w:ilvl w:val="0"/>
          <w:numId w:val="1003"/>
        </w:numPr>
        <w:pStyle w:val="Compact"/>
      </w:pPr>
      <w:r>
        <w:t xml:space="preserve">Sri Lanka Export Development Board. (2023). *Annual Report on the Apparel and Textile Sector*. Colombo.</w:t>
      </w:r>
    </w:p>
    <w:p>
      <w:pPr>
        <w:numPr>
          <w:ilvl w:val="0"/>
          <w:numId w:val="1003"/>
        </w:numPr>
        <w:pStyle w:val="Compact"/>
      </w:pPr>
      <w:r>
        <w:t xml:space="preserve">Weerasinghe, L. (2019). "Cultural Identity and Dress: The Role of Tailoring in Urban Sri Lanka." *International Journal of Fashion Studies*, 8(2),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2026-07-29T16:38:14Z</dcterms:created>
  <dcterms:modified xsi:type="dcterms:W3CDTF">2026-07-29T16:38:14Z</dcterms:modified>
</cp:coreProperties>
</file>

<file path=docProps/custom.xml><?xml version="1.0" encoding="utf-8"?>
<Properties xmlns="http://schemas.openxmlformats.org/officeDocument/2006/custom-properties" xmlns:vt="http://schemas.openxmlformats.org/officeDocument/2006/docPropsVTypes"/>
</file>