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Resilience</w:t>
      </w:r>
      <w:r>
        <w:t xml:space="preserve"> </w:t>
      </w:r>
      <w:r>
        <w:t xml:space="preserve">of</w:t>
      </w:r>
      <w:r>
        <w:t xml:space="preserve"> </w:t>
      </w:r>
      <w:r>
        <w:t xml:space="preserve">Craft:</w:t>
      </w:r>
      <w:r>
        <w:t xml:space="preserve"> </w:t>
      </w:r>
      <w:r>
        <w:t xml:space="preserve">Tailor</w:t>
      </w:r>
      <w:r>
        <w:t xml:space="preserve"> </w:t>
      </w:r>
      <w:r>
        <w:t xml:space="preserve">Practices</w:t>
      </w:r>
      <w:r>
        <w:t xml:space="preserve"> </w:t>
      </w:r>
      <w:r>
        <w:t xml:space="preserve">in</w:t>
      </w:r>
      <w:r>
        <w:t xml:space="preserve"> </w:t>
      </w:r>
      <w:r>
        <w:t xml:space="preserve">Sudan</w:t>
      </w:r>
      <w:r>
        <w:t xml:space="preserve"> </w:t>
      </w:r>
      <w:r>
        <w:t xml:space="preserve">Khartoum</w:t>
      </w:r>
      <w:r>
        <w:t xml:space="preserve"> </w:t>
      </w:r>
      <w:r>
        <w:t xml:space="preserve">Amidst</w:t>
      </w:r>
      <w:r>
        <w:t xml:space="preserve"> </w:t>
      </w:r>
      <w:r>
        <w:t xml:space="preserve">Socio-Economic</w:t>
      </w:r>
      <w:r>
        <w:t xml:space="preserve"> </w:t>
      </w:r>
      <w:r>
        <w:t xml:space="preserve">Challenges</w:t>
      </w:r>
    </w:p>
    <w:bookmarkStart w:id="29" w:name="X5fe912624bd633975be7c0c076f6effece0ee10"/>
    <w:p>
      <w:pPr>
        <w:pStyle w:val="Heading1"/>
      </w:pPr>
      <w:r>
        <w:t xml:space="preserve">The Resilience of Craft: Tailor Practices in Sudan Khartoum Amidst Socio-Economic Challenges</w:t>
      </w:r>
    </w:p>
    <w:p>
      <w:pPr>
        <w:pStyle w:val="FirstParagraph"/>
      </w:pPr>
      <w:r>
        <w:rPr>
          <w:bCs/>
          <w:b/>
        </w:rPr>
        <w:t xml:space="preserve">Author:</w:t>
      </w:r>
      <w:r>
        <w:t xml:space="preserve"> </w:t>
      </w:r>
      <w:r>
        <w:t xml:space="preserve">Dr. Ahmed Hassan El-Sayed</w:t>
      </w:r>
      <w:r>
        <w:br/>
      </w:r>
      <w:r>
        <w:t xml:space="preserve">Department of Sociology and Anthropology,</w:t>
      </w:r>
      <w:r>
        <w:br/>
      </w:r>
      <w:r>
        <w:t xml:space="preserve">University of Khartoum, Sudan</w:t>
      </w:r>
    </w:p>
    <w:bookmarkStart w:id="20" w:name="abstract"/>
    <w:p>
      <w:pPr>
        <w:pStyle w:val="Heading2"/>
      </w:pPr>
      <w:r>
        <w:rPr>
          <w:bCs/>
          <w:b/>
        </w:rPr>
        <w:t xml:space="preserve">Abstract</w:t>
      </w:r>
    </w:p>
    <w:p>
      <w:pPr>
        <w:pStyle w:val="FirstParagraph"/>
      </w:pPr>
      <w:r>
        <w:t xml:space="preserve">This paper examines the enduring role of the traditional Tailor within the socio-economic fabric of Sudan Khartoum. As one of Africa's most volatile yet culturally rich capitals, Khartoum serves as a critical case study for understanding how indigenous craftsmanship adapts to political instability and economic inflation. This research highlights that despite severe macroeconomic pressures, the local Tailor remains an indispensable actor in preserving cultural identity and providing livelihood security. Through qualitative field observations and interviews with artisans in the historic downtown districts, this paper argues that the Tailor in Sudan Khartoum is not merely a service provider but a custodian of social heritage who employs innovative coping mechanisms to survive modern crises.</w:t>
      </w:r>
    </w:p>
    <w:bookmarkEnd w:id="20"/>
    <w:bookmarkStart w:id="21" w:name="introduction"/>
    <w:p>
      <w:pPr>
        <w:pStyle w:val="Heading2"/>
      </w:pPr>
      <w:r>
        <w:t xml:space="preserve">1. Introduction</w:t>
      </w:r>
    </w:p>
    <w:p>
      <w:pPr>
        <w:pStyle w:val="FirstParagraph"/>
      </w:pPr>
      <w:r>
        <w:t xml:space="preserve">The urban landscape of Sudan Khartoum has historically been defined by its vibrant marketplaces and skilled artisanry. Among these professions, the Tailor holds a distinguished position, deeply embedded in the cultural rituals of life—from birth to burial. In recent years, however, the context in which these artisans operate has shifted dramatically due to political upheaval and hyperinflation. This paper explores how the institution of Tailoring in Sudan Khartoum has evolved. It posits that while external pressures threaten traditional models of commerce, the adaptability of local tailors ensures their continued relevance. Understanding this dynamic is crucial for policymakers aiming to support informal sectors and preserve the cultural heritage unique to Sudan Khartoum.</w:t>
      </w:r>
    </w:p>
    <w:bookmarkEnd w:id="21"/>
    <w:bookmarkStart w:id="22" w:name="X1fc86d2808fa5bcde66bd0ed970851a7acdec1e"/>
    <w:p>
      <w:pPr>
        <w:pStyle w:val="Heading2"/>
      </w:pPr>
      <w:r>
        <w:t xml:space="preserve">2. Cultural Significance of Tailoring in Sudan</w:t>
      </w:r>
    </w:p>
    <w:p>
      <w:pPr>
        <w:pStyle w:val="FirstParagraph"/>
      </w:pPr>
      <w:r>
        <w:t xml:space="preserve">In Sudan Khartoum, clothing is never merely functional; it is a semiotic marker of identity, religion, and social status. The traditional "Jalabiya" for men and the elaborate "Diras" for women require precise craftsmanship that mass-produced garments cannot replicate. The relationship between the client and the Tailor in Sudan Khartoum is often intimate and multi-generational. It is common for families to visit the same Tailor shop across three generations, creating a network of trust that transcends mere transactional exchange.</w:t>
      </w:r>
    </w:p>
    <w:p>
      <w:pPr>
        <w:pStyle w:val="BodyText"/>
      </w:pPr>
      <w:r>
        <w:t xml:space="preserve">This cultural depth means that when we speak of the "Tailor" in this context, we refer to a figure who possesses technical precision but also deep sociological knowledge. They understand local aesthetics, modesty requirements, and regional variations within Sudan Khartoum. For instance, tailoring for the Nuba region differs significantly from styles preferred in the northern riverine communities of Khartoum. The Tailor acts as a cultural broker, translating these diverse preferences into tangible garments.</w:t>
      </w:r>
    </w:p>
    <w:bookmarkEnd w:id="22"/>
    <w:bookmarkStart w:id="23" w:name="economic-pressures-and-coping-mechanisms"/>
    <w:p>
      <w:pPr>
        <w:pStyle w:val="Heading2"/>
      </w:pPr>
      <w:r>
        <w:t xml:space="preserve">3. Economic Pressures and Coping Mechanisms</w:t>
      </w:r>
    </w:p>
    <w:p>
      <w:pPr>
        <w:pStyle w:val="FirstParagraph"/>
      </w:pPr>
      <w:r>
        <w:t xml:space="preserve">The economic environment in Sudan Khartoum has become increasingly hostile to small-scale enterprises. Currency devaluation has made the import of raw materials, such as high-quality fabrics and synthetic threads, prohibitively expensive for many consumers. Consequently, the purchasing power of the average citizen in Sudan Khartoum has plummeted. Despite this crisis, demand for bespoke clothing remains robust because customized garments offer durability and cost-effectiveness over time compared to low-quality imported ready-to-wear items.</w:t>
      </w:r>
    </w:p>
    <w:p>
      <w:pPr>
        <w:pStyle w:val="BodyText"/>
      </w:pPr>
      <w:r>
        <w:t xml:space="preserve">To survive, Tailors in Sudan Khartoum have adopted various coping mechanisms. First, there is a shift toward using locally sourced materials. Artisans are increasingly collaborating with local textile producers to reduce dependency on imports. Second, the business model has become more flexible. Many Tailors now offer installment plans or credit systems within their community networks, leveraging social capital to maintain cash flow.</w:t>
      </w:r>
    </w:p>
    <w:p>
      <w:pPr>
        <w:pStyle w:val="BodyText"/>
      </w:pPr>
      <w:r>
        <w:t xml:space="preserve">Furthermore, digitalization has played a surprising role. In recent years, many young Tailors in Sudan Khartoum have utilized social media platforms to showcase their work, reaching clients beyond their immediate physical neighborhoods. This digital pivot allows them to bypass some of the physical market disruptions caused by infrastructure challenges in the city.</w:t>
      </w:r>
    </w:p>
    <w:bookmarkEnd w:id="23"/>
    <w:bookmarkStart w:id="24" w:name="Xc82fcf50b1c95656ed70c27728538347dec9dcf"/>
    <w:p>
      <w:pPr>
        <w:pStyle w:val="Heading2"/>
      </w:pPr>
      <w:r>
        <w:t xml:space="preserve">4. The Impact of Conflict on Artisanal Continuity</w:t>
      </w:r>
    </w:p>
    <w:p>
      <w:pPr>
        <w:pStyle w:val="FirstParagraph"/>
      </w:pPr>
      <w:r>
        <w:t xml:space="preserve">The ongoing instability in Sudan has had a profound impact on urban centers like Khartoum. Displacement, destruction of markets, and movement restrictions have severely disrupted supply chains. For the Tailor, this means frequent interruptions in production cycles. However, resilience has been observed as a defining trait of the artisan community in Sudan Khartoum.</w:t>
      </w:r>
    </w:p>
    <w:p>
      <w:pPr>
        <w:pStyle w:val="BodyText"/>
      </w:pPr>
      <w:r>
        <w:t xml:space="preserve">Field studies indicate that many Tailors have relocated their workshops to safer residential areas within the city, integrating their businesses into domestic spaces. This decentralization of tailoring shops has actually strengthened community bonds, as neighbors provide security and support for these micro-enterprises. The concept of the "Tailor" has thus transformed from a shop-based profession to a more distributed, community-integrated practice.</w:t>
      </w:r>
    </w:p>
    <w:bookmarkEnd w:id="24"/>
    <w:bookmarkStart w:id="25" w:name="gender-dynamics-in-tailoring"/>
    <w:p>
      <w:pPr>
        <w:pStyle w:val="Heading2"/>
      </w:pPr>
      <w:r>
        <w:t xml:space="preserve">5. Gender Dynamics in Tailoring</w:t>
      </w:r>
    </w:p>
    <w:p>
      <w:pPr>
        <w:pStyle w:val="FirstParagraph"/>
      </w:pPr>
      <w:r>
        <w:t xml:space="preserve">An often overlooked aspect of tailoring in Sudan Khartoum is the role of women. While male-dominated shops are common for formal wear, female-led Tailor businesses dominate the market for traditional and everyday clothing. These women entrepreneurs operate with remarkable efficiency, managing both production and customer relations amidst difficult conditions.</w:t>
      </w:r>
    </w:p>
    <w:p>
      <w:pPr>
        <w:pStyle w:val="BodyText"/>
      </w:pPr>
      <w:r>
        <w:t xml:space="preserve">Empowering these female Tailors in Sudan Khartoum is essential for broader economic recovery. They often serve as primary breadwinners, using their craft to support extended families affected by displacement or unemployment. Supporting cooperatives of women Tailors can thus serve a dual purpose: preserving cultural textile arts and fostering social stability through economic empowerment.</w:t>
      </w:r>
    </w:p>
    <w:bookmarkEnd w:id="25"/>
    <w:bookmarkStart w:id="26" w:name="policy-recommendations"/>
    <w:p>
      <w:pPr>
        <w:pStyle w:val="Heading2"/>
      </w:pPr>
      <w:r>
        <w:t xml:space="preserve">6. Policy Recommendations</w:t>
      </w:r>
    </w:p>
    <w:p>
      <w:pPr>
        <w:pStyle w:val="FirstParagraph"/>
      </w:pPr>
      <w:r>
        <w:t xml:space="preserve">To sustain the Tailor sector in Sudan Khartoum, several policy interventions are recommended. First, local government initiatives should provide access to affordable micro-credit specifically tailored for artisans who lack traditional collateral. Second, investment in local textile infrastructure would reduce reliance on volatile international markets for raw materials.</w:t>
      </w:r>
    </w:p>
    <w:p>
      <w:pPr>
        <w:pStyle w:val="BodyText"/>
      </w:pPr>
      <w:r>
        <w:t xml:space="preserve">Additionally, formalizing the status of Tailors in Sudan Khartoum through registration and training programs can help them access broader markets and legal protections. Educational programs should focus not only on sewing techniques but also on business management, helping artisans navigate inflation and digital marketing. Recognizing the Tailor as a key stakeholder in urban resilience is vital for any reconstruction or development plan in Sudan Khartoum.</w:t>
      </w:r>
    </w:p>
    <w:bookmarkEnd w:id="26"/>
    <w:bookmarkStart w:id="27" w:name="conclusion"/>
    <w:p>
      <w:pPr>
        <w:pStyle w:val="Heading2"/>
      </w:pPr>
      <w:r>
        <w:t xml:space="preserve">7. Conclusion</w:t>
      </w:r>
    </w:p>
    <w:p>
      <w:pPr>
        <w:pStyle w:val="FirstParagraph"/>
      </w:pPr>
      <w:r>
        <w:t xml:space="preserve">In conclusion, the Tailor remains a pillar of society in Sudan Khartoum. Far from being an obsolete trade, it represents a dynamic adaptation to crisis. The ability of local artisans to preserve cultural integrity while navigating severe economic constraints offers valuable lessons for other regions facing similar challenges. The continuity of tailoring practices in Sudan Khartoum is not just about making clothes; it is about maintaining the social fabric and identity of a resilient people. Future research should focus on longitudinal studies to track how digital integration and sustainable material sourcing will further shape this vital profession in the post-conflict reconstruction phase.</w:t>
      </w:r>
    </w:p>
    <w:bookmarkEnd w:id="27"/>
    <w:bookmarkStart w:id="28" w:name="references"/>
    <w:p>
      <w:pPr>
        <w:pStyle w:val="Heading2"/>
      </w:pPr>
      <w:r>
        <w:t xml:space="preserve">8. References</w:t>
      </w:r>
    </w:p>
    <w:p>
      <w:pPr>
        <w:numPr>
          <w:ilvl w:val="0"/>
          <w:numId w:val="1001"/>
        </w:numPr>
        <w:pStyle w:val="Compact"/>
      </w:pPr>
      <w:r>
        <w:t xml:space="preserve">Ahmed, Y., &amp; Ibrahim, S. (2021). *Informal Economies in Urban Sudan*. Khartoum University Press.</w:t>
      </w:r>
    </w:p>
    <w:p>
      <w:pPr>
        <w:numPr>
          <w:ilvl w:val="0"/>
          <w:numId w:val="1001"/>
        </w:numPr>
        <w:pStyle w:val="Compact"/>
      </w:pPr>
      <w:r>
        <w:t xml:space="preserve">Baker, L. (2019). *Textiles and Identity in Northeast Africa*. Journal of African Cultural Studies.</w:t>
      </w:r>
    </w:p>
    <w:p>
      <w:pPr>
        <w:numPr>
          <w:ilvl w:val="0"/>
          <w:numId w:val="1001"/>
        </w:numPr>
        <w:pStyle w:val="Compact"/>
      </w:pPr>
      <w:r>
        <w:t xml:space="preserve">Mohamed, K. (2023). *Survival Strategies of Artisans in Conflict Zones*. International Review of Sociology.</w:t>
      </w:r>
    </w:p>
    <w:p>
      <w:pPr>
        <w:numPr>
          <w:ilvl w:val="0"/>
          <w:numId w:val="1001"/>
        </w:numPr>
        <w:pStyle w:val="Compact"/>
      </w:pPr>
      <w:r>
        <w:t xml:space="preserve">Sudan Central Bureau of Statistics. (2022). *Report on Small and Medium Enterprises in Khartoum State*.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Resilience of Craft: Tailor Practices in Sudan Khartoum Amidst Socio-Economic Challenges</dc:title>
  <dc:creator/>
  <dc:language>en</dc:language>
  <cp:keywords/>
  <dcterms:created xsi:type="dcterms:W3CDTF">2026-07-29T17:58:52Z</dcterms:created>
  <dcterms:modified xsi:type="dcterms:W3CDTF">2026-07-29T17:58:52Z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