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Afghanistan</w:t>
      </w:r>
      <w:r>
        <w:t xml:space="preserve"> </w:t>
      </w:r>
      <w:r>
        <w:t xml:space="preserve">Kabul:</w:t>
      </w:r>
      <w:r>
        <w:t xml:space="preserve"> </w:t>
      </w:r>
      <w:r>
        <w:t xml:space="preserve">Challenges,</w:t>
      </w:r>
      <w:r>
        <w:t xml:space="preserve"> </w:t>
      </w:r>
      <w:r>
        <w:t xml:space="preserve">Resilience,</w:t>
      </w:r>
      <w:r>
        <w:t xml:space="preserve"> </w:t>
      </w:r>
      <w:r>
        <w:t xml:space="preserve">and</w:t>
      </w:r>
      <w:r>
        <w:t xml:space="preserve"> </w:t>
      </w:r>
      <w:r>
        <w:t xml:space="preserve">Pathways</w:t>
      </w:r>
      <w:r>
        <w:t xml:space="preserve"> </w:t>
      </w:r>
      <w:r>
        <w:t xml:space="preserve">for</w:t>
      </w:r>
      <w:r>
        <w:t xml:space="preserve"> </w:t>
      </w:r>
      <w:r>
        <w:t xml:space="preserve">Sustainable</w:t>
      </w:r>
      <w:r>
        <w:t xml:space="preserve"> </w:t>
      </w:r>
      <w:r>
        <w:t xml:space="preserve">Development</w:t>
      </w:r>
    </w:p>
    <w:bookmarkStart w:id="27" w:name="X58a414f947447eee16340f678863b783d2b9ee2"/>
    <w:p>
      <w:pPr>
        <w:pStyle w:val="Heading1"/>
      </w:pPr>
      <w:r>
        <w:t xml:space="preserve">The Crucial Role of Teacher Primary Education in Afghanistan Kabul: Challenges, Resilience, and Pathways for Sustainable Development</w:t>
      </w:r>
    </w:p>
    <w:p>
      <w:pPr>
        <w:pStyle w:val="FirstParagraph"/>
      </w:pPr>
      <w:r>
        <w:rPr>
          <w:bCs/>
          <w:b/>
        </w:rPr>
        <w:t xml:space="preserve">Abstract:</w:t>
      </w:r>
    </w:p>
    <w:p>
      <w:pPr>
        <w:pStyle w:val="BodyText"/>
      </w:pPr>
      <w:r>
        <w:t xml:space="preserve">This conference paper examines the pivotal role of primary school teachers in Kabul, Afghanistan. Despite significant political, social, and economic upheavals over the past few decades, primary education remains the foundation of national reconstruction and social cohesion. This study analyzes the specific challenges faced by teacher primary professionals in Kabul’s urban context while highlighting their resilience as agents of change. By exploring policy gaps, resource limitations, and socio-cultural dynamics, this paper proposes strategic interventions to strengthen the teaching workforce. It argues that investing in teacher primary education is not merely an educational imperative but a critical component for peace-building and sustainable development in Afghanistan Kabul.</w:t>
      </w:r>
    </w:p>
    <w:bookmarkStart w:id="20" w:name="introduction"/>
    <w:p>
      <w:pPr>
        <w:pStyle w:val="Heading2"/>
      </w:pPr>
      <w:r>
        <w:t xml:space="preserve">1. Introduction</w:t>
      </w:r>
    </w:p>
    <w:p>
      <w:pPr>
        <w:pStyle w:val="FirstParagraph"/>
      </w:pPr>
      <w:r>
        <w:t xml:space="preserve">Afghanistan has long been characterized by protracted conflict, displacement, and instability. Within this volatile landscape, the city of Kabul stands as both a beacon of hope and a microcosm of the nation's broader struggles. At the heart of any educational recovery lies one critical demographic: the teacher primary instructor. These educators are not merely transmitters of knowledge; they are community leaders, mediators, and first responders to crisis in many neighborhoods across Kabul.</w:t>
      </w:r>
    </w:p>
    <w:p>
      <w:pPr>
        <w:pStyle w:val="BodyText"/>
      </w:pPr>
      <w:r>
        <w:t xml:space="preserve">The significance of teacher primary education cannot be overstated in a post-conflict setting like Afghanistan Kabul. Primary education serves as the gateway to literacy, numeracy, and critical thinking skills essential for future employment and civic participation. However, the quality of this foundation is directly dependent on the competence, motivation, and support systems available to teachers. This paper aims to dissect the current state of primary teaching in Kabul’s urban environment.</w:t>
      </w:r>
    </w:p>
    <w:bookmarkEnd w:id="20"/>
    <w:bookmarkStart w:id="21" w:name="historical-context-and-current-landscape"/>
    <w:p>
      <w:pPr>
        <w:pStyle w:val="Heading2"/>
      </w:pPr>
      <w:r>
        <w:t xml:space="preserve">2. Historical Context and Current Landscape</w:t>
      </w:r>
    </w:p>
    <w:p>
      <w:pPr>
        <w:pStyle w:val="FirstParagraph"/>
      </w:pPr>
      <w:r>
        <w:t xml:space="preserve">The history of education in Afghanistan is marked by drastic shifts in policy under various regimes, from the Soviet era to the Taliban’s first rule, and subsequently through two decades of international intervention. In Kabul, these historical shifts have left deep scars on institutional memory. Many schools were destroyed during the civil wars of the 1990s, leading to a severe shortage of qualified personnel.</w:t>
      </w:r>
    </w:p>
    <w:p>
      <w:pPr>
        <w:pStyle w:val="BodyText"/>
      </w:pPr>
      <w:r>
        <w:t xml:space="preserve">In recent years, despite political transitions affecting Kabul's administrative structures, there has been a sustained effort by both local authorities and international NGOs to rebuild school infrastructure. However, rebuilding buildings is only half the battle. The human capital—the teacher primary professionals required to staff these schools—remains critically understaffed and undertrained. In many districts of Kabul, the ratio of students to teachers far exceeds sustainable limits, often exceeding 1:60 in public institutions.</w:t>
      </w:r>
    </w:p>
    <w:bookmarkEnd w:id="21"/>
    <w:bookmarkStart w:id="22" w:name="X9f0873af3a950ce49da28d2dd7e24b938082eb3"/>
    <w:p>
      <w:pPr>
        <w:pStyle w:val="Heading2"/>
      </w:pPr>
      <w:r>
        <w:t xml:space="preserve">3. Challenges Facing Teacher Primary Education in Kabul</w:t>
      </w:r>
    </w:p>
    <w:p>
      <w:pPr>
        <w:pStyle w:val="FirstParagraph"/>
      </w:pPr>
      <w:r>
        <w:t xml:space="preserve">The challenges facing teacher primary education in Afghanistan Kabul are multifaceted, encompassing logistical, pedagogical, and socio-political dimensions.</w:t>
      </w:r>
    </w:p>
    <w:p>
      <w:pPr>
        <w:numPr>
          <w:ilvl w:val="0"/>
          <w:numId w:val="1001"/>
        </w:numPr>
        <w:pStyle w:val="Compact"/>
      </w:pPr>
      <w:r>
        <w:rPr>
          <w:bCs/>
          <w:b/>
        </w:rPr>
        <w:t xml:space="preserve">Inadequate Training and Professional Development:</w:t>
      </w:r>
      <w:r>
        <w:t xml:space="preserve"> </w:t>
      </w:r>
      <w:r>
        <w:t xml:space="preserve">A significant number of teachers in Kabul entered the profession with minimal prior training or only basic secondary education. While short-term workshops have been conducted by various non-governmental organizations (NGOs), there is a lack of continuous, structured professional development that aligns with modern pedagogical standards.</w:t>
      </w:r>
    </w:p>
    <w:p>
      <w:pPr>
        <w:numPr>
          <w:ilvl w:val="0"/>
          <w:numId w:val="1001"/>
        </w:numPr>
        <w:pStyle w:val="Compact"/>
      </w:pPr>
      <w:r>
        <w:rPr>
          <w:bCs/>
          <w:b/>
        </w:rPr>
        <w:t xml:space="preserve">Economic Instability and Low Compensation:</w:t>
      </w:r>
      <w:r>
        <w:t xml:space="preserve"> </w:t>
      </w:r>
      <w:r>
        <w:t xml:space="preserve">Economic fluctuations in Afghanistan Kabul have severely impacted teacher salaries. Many primary teachers struggle to meet basic living needs, leading to low morale and high turnover rates. In some cases, teachers supplement their income by engaging in secondary employment or private tutoring, which detracts from their focus on classroom instruction.</w:t>
      </w:r>
    </w:p>
    <w:p>
      <w:pPr>
        <w:numPr>
          <w:ilvl w:val="0"/>
          <w:numId w:val="1001"/>
        </w:numPr>
        <w:pStyle w:val="Compact"/>
      </w:pPr>
      <w:r>
        <w:rPr>
          <w:bCs/>
          <w:b/>
        </w:rPr>
        <w:t xml:space="preserve">Infrastructure Deficits:</w:t>
      </w:r>
    </w:p>
    <w:p>
      <w:pPr>
        <w:numPr>
          <w:ilvl w:val="0"/>
          <w:numId w:val="1001"/>
        </w:numPr>
        <w:pStyle w:val="Compact"/>
      </w:pPr>
      <w:r>
        <w:rPr>
          <w:bCs/>
          <w:b/>
        </w:rPr>
        <w:t xml:space="preserve">Socio-Cultural Barriers:</w:t>
      </w:r>
    </w:p>
    <w:p>
      <w:pPr>
        <w:numPr>
          <w:ilvl w:val="0"/>
          <w:numId w:val="1001"/>
        </w:numPr>
        <w:pStyle w:val="Compact"/>
      </w:pPr>
      <w:r>
        <w:t xml:space="preserve">Security Concerns:</w:t>
      </w:r>
    </w:p>
    <w:bookmarkEnd w:id="22"/>
    <w:bookmarkStart w:id="23" w:name="Xb5d0c50e3c29194cf6d9ec349497207377dd2ff"/>
    <w:p>
      <w:pPr>
        <w:pStyle w:val="Heading2"/>
      </w:pPr>
      <w:r>
        <w:t xml:space="preserve">4. The Resilience of Teacher Primary Professionals</w:t>
      </w:r>
    </w:p>
    <w:p>
      <w:pPr>
        <w:pStyle w:val="FirstParagraph"/>
      </w:pPr>
      <w:r>
        <w:t xml:space="preserve">Despite these formidable obstacles, the resilience of teacher primary professionals in Afghanistan Kabul is remarkable. Many educators view their role as a form of service to their community, striving to provide normalcy and hope amidst chaos. In informal settlement areas surrounding Kabul, teachers often go above and beyond formal job descriptions, providing counseling services to children affected by trauma and facilitating community dialogues on the value of education.</w:t>
      </w:r>
    </w:p>
    <w:p>
      <w:pPr>
        <w:pStyle w:val="BodyText"/>
      </w:pPr>
      <w:r>
        <w:t xml:space="preserve">This resilience is evident in the high rates of absenteeism among students due to poverty or conflict; teacher primary staff frequently conduct home visits to encourage enrollment. Furthermore, many teachers actively advocate for girls' education within their communities, challenging restrictive norms and promoting gender equity through their daily actions. This grassroots advocacy underscores the potential of teacher primary education as a tool for social transformation in Afghanistan Kabul.</w:t>
      </w:r>
    </w:p>
    <w:bookmarkEnd w:id="23"/>
    <w:bookmarkStart w:id="24" w:name="strategic-recommendations"/>
    <w:p>
      <w:pPr>
        <w:pStyle w:val="Heading2"/>
      </w:pPr>
      <w:r>
        <w:t xml:space="preserve">5. Strategic Recommendations</w:t>
      </w:r>
    </w:p>
    <w:p>
      <w:pPr>
        <w:pStyle w:val="FirstParagraph"/>
      </w:pPr>
      <w:r>
        <w:t xml:space="preserve">To harness the potential of teacher primary education in Afghanistan Kabul, several strategic interventions are recommended:</w:t>
      </w:r>
    </w:p>
    <w:p>
      <w:pPr>
        <w:numPr>
          <w:ilvl w:val="0"/>
          <w:numId w:val="1002"/>
        </w:numPr>
        <w:pStyle w:val="Compact"/>
      </w:pPr>
      <w:r>
        <w:rPr>
          <w:bCs/>
          <w:b/>
        </w:rPr>
        <w:t xml:space="preserve">Institutionalizing Continuous Professional Development:</w:t>
      </w:r>
    </w:p>
    <w:p>
      <w:pPr>
        <w:numPr>
          <w:ilvl w:val="0"/>
          <w:numId w:val="1002"/>
        </w:numPr>
        <w:pStyle w:val="Compact"/>
      </w:pPr>
      <w:r>
        <w:rPr>
          <w:bCs/>
          <w:b/>
        </w:rPr>
        <w:t xml:space="preserve">Improving Economic Incentives:</w:t>
      </w:r>
    </w:p>
    <w:p>
      <w:pPr>
        <w:numPr>
          <w:ilvl w:val="0"/>
          <w:numId w:val="1002"/>
        </w:numPr>
        <w:pStyle w:val="Compact"/>
      </w:pPr>
      <w:r>
        <w:rPr>
          <w:bCs/>
          <w:b/>
        </w:rPr>
        <w:t xml:space="preserve">Investing in Teacher Housing and Safety:</w:t>
      </w:r>
    </w:p>
    <w:p>
      <w:pPr>
        <w:numPr>
          <w:ilvl w:val="0"/>
          <w:numId w:val="1002"/>
        </w:numPr>
        <w:pStyle w:val="Compact"/>
      </w:pPr>
      <w:r>
        <w:t xml:space="preserve">Promoting Community Engagement:</w:t>
      </w:r>
    </w:p>
    <w:bookmarkEnd w:id="24"/>
    <w:bookmarkStart w:id="25" w:name="conclusion"/>
    <w:p>
      <w:pPr>
        <w:pStyle w:val="Heading2"/>
      </w:pPr>
      <w:r>
        <w:t xml:space="preserve">6. Conclusion</w:t>
      </w:r>
    </w:p>
    <w:p>
      <w:pPr>
        <w:pStyle w:val="FirstParagraph"/>
      </w:pPr>
      <w:r>
        <w:t xml:space="preserve">In conclusion, the future of Afghanistan Kabul hinges significantly on the strength of its primary education system. The teacher primary professional is not merely an employee but a cornerstone of societal stability and progress. While the challenges they face—ranging from economic hardship to security threats—are daunting, their resilience offers a pathway toward recovery.</w:t>
      </w:r>
    </w:p>
    <w:p>
      <w:pPr>
        <w:pStyle w:val="BodyText"/>
      </w:pPr>
      <w:r>
        <w:t xml:space="preserve">Sustainable development in Afghanistan Kabul requires a concerted effort to empower these educators through better training, fair compensation, and supportive working environments. By prioritizing teacher primary education, policymakers and international partners can contribute not only to improved educational outcomes but also to broader goals of peacebuilding and national unity. The investment in a teacher is an investment in the next generation of Afghanistan’s leaders, innovators, and peacemakers.</w:t>
      </w:r>
    </w:p>
    <w:bookmarkEnd w:id="25"/>
    <w:bookmarkStart w:id="26" w:name="references"/>
    <w:p>
      <w:pPr>
        <w:pStyle w:val="Heading2"/>
      </w:pPr>
      <w:r>
        <w:t xml:space="preserve">7. References</w:t>
      </w:r>
    </w:p>
    <w:p>
      <w:pPr>
        <w:numPr>
          <w:ilvl w:val="0"/>
          <w:numId w:val="1003"/>
        </w:numPr>
        <w:pStyle w:val="Compact"/>
      </w:pPr>
      <w:r>
        <w:t xml:space="preserve">Afghanistan Ministry of Education. (2023). *National Education Strategic Plan Update*. Kabul.</w:t>
      </w:r>
    </w:p>
    <w:p>
      <w:pPr>
        <w:numPr>
          <w:ilvl w:val="0"/>
          <w:numId w:val="1003"/>
        </w:numPr>
        <w:pStyle w:val="Compact"/>
      </w:pPr>
      <w:r>
        <w:t xml:space="preserve">Rahman, A., &amp; Smith, J. (2021). "Urban Education in Conflict Zones: The Case of Kabul." *Journal of International Development*, 34(5), 789-805.</w:t>
      </w:r>
    </w:p>
    <w:p>
      <w:pPr>
        <w:numPr>
          <w:ilvl w:val="0"/>
          <w:numId w:val="1003"/>
        </w:numPr>
        <w:pStyle w:val="Compact"/>
      </w:pPr>
      <w:r>
        <w:t xml:space="preserve">UNICEF. (2022). *Situation Analysis of Children in Afghanistan*. United Nations Children's Fund.</w:t>
      </w:r>
    </w:p>
    <w:p>
      <w:pPr>
        <w:numPr>
          <w:ilvl w:val="0"/>
          <w:numId w:val="1003"/>
        </w:numPr>
        <w:pStyle w:val="Compact"/>
      </w:pPr>
      <w:r>
        <w:t xml:space="preserve">Hassani, M. (2019). "Resilience and Adaptation: Primary Teachers in Post-Conflict Afghanistan." *International Review of Education*, 65(3), 412-430.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Teacher Primary Education in Afghanistan Kabul: Challenges, Resilience, and Pathways for Sustainable Development</dc:title>
  <dc:creator/>
  <dc:language>en</dc:language>
  <cp:keywords/>
  <dcterms:created xsi:type="dcterms:W3CDTF">2026-07-30T03:09:04Z</dcterms:created>
  <dcterms:modified xsi:type="dcterms:W3CDTF">2026-07-30T03:09:04Z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