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Education:</w:t>
      </w:r>
      <w:r>
        <w:t xml:space="preserve"> </w:t>
      </w:r>
      <w:r>
        <w:t xml:space="preserve">Contextualizing</w:t>
      </w:r>
      <w:r>
        <w:t xml:space="preserve"> </w:t>
      </w:r>
      <w:r>
        <w:t xml:space="preserve">Pedagogy</w:t>
      </w:r>
      <w:r>
        <w:t xml:space="preserve"> </w:t>
      </w:r>
      <w:r>
        <w:t xml:space="preserve">in</w:t>
      </w:r>
      <w:r>
        <w:t xml:space="preserve"> </w:t>
      </w:r>
      <w:r>
        <w:t xml:space="preserve">Argentina</w:t>
      </w:r>
      <w:r>
        <w:t xml:space="preserve"> </w:t>
      </w:r>
      <w:r>
        <w:t xml:space="preserve">Córdoba</w:t>
      </w:r>
    </w:p>
    <w:bookmarkStart w:id="30" w:name="X18109edf2f3325226bb5e76e98fa59292d78e1e"/>
    <w:p>
      <w:pPr>
        <w:pStyle w:val="Heading1"/>
      </w:pPr>
      <w:r>
        <w:t xml:space="preserve">Bridging Tradition and Innovation: The Evolving Role of the Primary School Teacher in Argentina Córdoba</w:t>
      </w:r>
    </w:p>
    <w:p>
      <w:pPr>
        <w:pStyle w:val="FirstParagraph"/>
      </w:pPr>
      <w:r>
        <w:rPr>
          <w:bCs/>
          <w:b/>
        </w:rPr>
        <w:t xml:space="preserve">Presentation for the International Conference on Educational Development</w:t>
      </w:r>
    </w:p>
    <w:p>
      <w:pPr>
        <w:pStyle w:val="BodyText"/>
      </w:pPr>
      <w:r>
        <w:rPr>
          <w:iCs/>
          <w:i/>
        </w:rPr>
        <w:t xml:space="preserve">A Focus on Regional Specificities in Southern Cone Education Systems</w:t>
      </w:r>
    </w:p>
    <w:bookmarkStart w:id="20" w:name="abstract"/>
    <w:p>
      <w:pPr>
        <w:pStyle w:val="Heading2"/>
      </w:pPr>
      <w:r>
        <w:t xml:space="preserve">Abstract</w:t>
      </w:r>
    </w:p>
    <w:p>
      <w:pPr>
        <w:pStyle w:val="FirstParagraph"/>
      </w:pPr>
      <w:r>
        <w:t xml:space="preserve">This conference paper examines the multifaceted role of the primary school teacher within the specific socio-educational context of Argentina Córdoba. While global educational discourse often emphasizes standardized pedagogical models, this study argues that effective teaching in Córdoba requires a nuanced understanding of local cultural, economic, and geographical realities. By analyzing current challenges such as digital inclusion, rural-urban disparities, and curriculum adaptation for diverse student populations (including migrant communities), we propose a framework for professional development that empowers the primary school teacher to act not merely as an instructor of content, but as a community leader and cultural mediator. The findings suggest that supporting teachers in Argentina Córdoba requires policies that respect local identity while fostering technological competence and inclusive practices.</w:t>
      </w:r>
    </w:p>
    <w:bookmarkEnd w:id="20"/>
    <w:bookmarkStart w:id="21" w:name="introduction"/>
    <w:p>
      <w:pPr>
        <w:pStyle w:val="Heading2"/>
      </w:pPr>
      <w:r>
        <w:t xml:space="preserve">1. Introduction</w:t>
      </w:r>
    </w:p>
    <w:p>
      <w:pPr>
        <w:pStyle w:val="FirstParagraph"/>
      </w:pPr>
      <w:r>
        <w:t xml:space="preserve">The primary school teacher stands at the foundation of any educational system, serving as the critical interface between national curricular standards and individual student development. However, in Argentina Córdoba, a province characterized by its rich cultural heritage ("La Docta"), significant geographical diversity ranging from urban centers to vast rural interior regions (the Punilla Valley and the Sierras Chicas), and distinct economic dynamics, the role of this educator is uniquely complex. This paper explores how primary school teachers in Argentina Córdoba navigate these complexities, balancing traditional pedagogical expectations with modern demands for digital literacy and social inclusion.</w:t>
      </w:r>
    </w:p>
    <w:p>
      <w:pPr>
        <w:pStyle w:val="BodyText"/>
      </w:pPr>
      <w:r>
        <w:t xml:space="preserve">Córdoba has historically been a hub of intellectual activity in Argentina. Consequently, there is an expectation for high academic standards. Yet, the reality faced by teachers often involves managing large class sizes in urban schools like those in the Gran Córdoba metropolitan area while simultaneously addressing resource scarcity and transportation barriers in remote rural jurisdictions such as Calamuchita or Río Cuarto. Therefore, understanding the teacher in this context requires a localized approach that moves beyond generic educational theory.</w:t>
      </w:r>
    </w:p>
    <w:bookmarkEnd w:id="21"/>
    <w:bookmarkStart w:id="24" w:name="X98609690c4e2918bd83ea54d36871384c5493e6"/>
    <w:p>
      <w:pPr>
        <w:pStyle w:val="Heading2"/>
      </w:pPr>
      <w:r>
        <w:t xml:space="preserve">2. The Dual Reality: Urban vs. Rural Educational Landscapes</w:t>
      </w:r>
    </w:p>
    <w:p>
      <w:pPr>
        <w:pStyle w:val="FirstParagraph"/>
      </w:pPr>
      <w:r>
        <w:t xml:space="preserve">A central challenge for primary education in Argentina Córdoba is the disparity between urban and rural schools. The role of the teacher shifts dramatically depending on their geographical placement.</w:t>
      </w:r>
    </w:p>
    <w:bookmarkStart w:id="22" w:name="Xeed0a66f3cf41b259d7a09dcb13f1908fff8fed"/>
    <w:p>
      <w:pPr>
        <w:pStyle w:val="Heading3"/>
      </w:pPr>
      <w:r>
        <w:t xml:space="preserve">2.1 Urban Centers: Multiculturalism and Integration</w:t>
      </w:r>
    </w:p>
    <w:p>
      <w:pPr>
        <w:pStyle w:val="FirstParagraph"/>
      </w:pPr>
      <w:r>
        <w:t xml:space="preserve">In major urban centers such as the city of Córdoba, primary school classrooms are increasingly diverse due to internal migration from other Argentine provinces (such as Santiago del Estero or Chaco) and international immigration from neighboring countries like Bolivia and Paraguay. The primary school teacher here must function as a cultural mediator. They are required to address linguistic barriers, particularly for students whose first language may not be Spanish, while also combating social exclusion based on socioeconomic status. The workload extends beyond academic instruction to include psychosocial support and family engagement strategies that are culturally sensitive.</w:t>
      </w:r>
    </w:p>
    <w:bookmarkEnd w:id="22"/>
    <w:bookmarkStart w:id="23" w:name="X43f719358c3468db2e376372a6d15e747efed81"/>
    <w:p>
      <w:pPr>
        <w:pStyle w:val="Heading3"/>
      </w:pPr>
      <w:r>
        <w:t xml:space="preserve">2.2 Rural Interiors: Multigrade Classrooms and Community Anchors</w:t>
      </w:r>
    </w:p>
    <w:p>
      <w:pPr>
        <w:pStyle w:val="FirstParagraph"/>
      </w:pPr>
      <w:r>
        <w:t xml:space="preserve">In contrast, in the rural areas of Argentina Córdoba, teachers often manage multigrade classrooms where students from multiple ages and ability levels learn together under one roof. This requires advanced pedagogical flexibility and classroom management skills that differ significantly from urban single-grade models. Furthermore, in these isolated communities, the primary school teacher often serves as a community anchor—a stable presence who facilitates community events and acts as a liaison between the family and state institutions. The isolation of these schools means teachers must often rely on autonomous professional development resources due to limited access to centralized training workshops.</w:t>
      </w:r>
    </w:p>
    <w:bookmarkEnd w:id="23"/>
    <w:bookmarkEnd w:id="24"/>
    <w:bookmarkStart w:id="25" w:name="X55d0d075e83de3b68eaf0edf9020e1936f213fa"/>
    <w:p>
      <w:pPr>
        <w:pStyle w:val="Heading2"/>
      </w:pPr>
      <w:r>
        <w:t xml:space="preserve">3. Digital Transformation and Technological Challenges</w:t>
      </w:r>
    </w:p>
    <w:p>
      <w:pPr>
        <w:pStyle w:val="FirstParagraph"/>
      </w:pPr>
      <w:r>
        <w:t xml:space="preserve">The post-pandemic era has accelerated the integration of digital technologies in education globally, and Argentina Córdoba is no exception. The national initiative "Conectar Igualdad" sought to provide devices to students, but implementation effectiveness varies wildly across the province. For primary school teachers in Argentina Córdoba, mastering digital pedagogy is no longer optional; it is essential.</w:t>
      </w:r>
    </w:p>
    <w:p>
      <w:pPr>
        <w:pStyle w:val="BodyText"/>
      </w:pPr>
      <w:r>
        <w:t xml:space="preserve">However, a significant gap remains between device distribution and effective pedagogical use. Teachers report that while they have received hardware, they often lack sufficient training on how to integrate these tools into the specific subjects of early childhood education (Nivel Inicial) and primary cycles. There is a pressing need for professional development programs in Argentina Córdoba that focus not just on technical operation, but on creative integration of technology to enhance engagement among young learners. For instance, using digital storytelling to preserve local oral traditions from the Sierras region represents a way to blend modern tools with local cultural preservation.</w:t>
      </w:r>
    </w:p>
    <w:bookmarkEnd w:id="25"/>
    <w:bookmarkStart w:id="26" w:name="curriculum-adaptation-and-local-identity"/>
    <w:p>
      <w:pPr>
        <w:pStyle w:val="Heading2"/>
      </w:pPr>
      <w:r>
        <w:t xml:space="preserve">4. Curriculum Adaptation and Local Identity</w:t>
      </w:r>
    </w:p>
    <w:p>
      <w:pPr>
        <w:pStyle w:val="FirstParagraph"/>
      </w:pPr>
      <w:r>
        <w:t xml:space="preserve">The national curriculum provides a framework, but the primary school teacher in Argentina Córdoba must adapt this content to be relevant to their students' lives. This involves incorporating local history, geography, and science into daily lessons.</w:t>
      </w:r>
    </w:p>
    <w:p>
      <w:pPr>
        <w:numPr>
          <w:ilvl w:val="0"/>
          <w:numId w:val="1001"/>
        </w:numPr>
        <w:pStyle w:val="Compact"/>
      </w:pPr>
      <w:r>
        <w:rPr>
          <w:bCs/>
          <w:b/>
        </w:rPr>
        <w:t xml:space="preserve">Educación Ambiental:</w:t>
      </w:r>
      <w:r>
        <w:t xml:space="preserve"> </w:t>
      </w:r>
      <w:r>
        <w:t xml:space="preserve">Given Córdoba's reliance on agriculture and tourism related to its natural parks (such as Cerro de la Gloria or Los Reartes), teachers play a crucial role in environmental education. They connect classroom learning about ecosystems to local realities, fostering a sense of stewardship among children.</w:t>
      </w:r>
    </w:p>
    <w:p>
      <w:pPr>
        <w:numPr>
          <w:ilvl w:val="0"/>
          <w:numId w:val="1001"/>
        </w:numPr>
        <w:pStyle w:val="Compact"/>
      </w:pPr>
      <w:r>
        <w:rPr>
          <w:bCs/>
          <w:b/>
        </w:rPr>
        <w:t xml:space="preserve">Cultural Heritage:</w:t>
      </w:r>
      <w:r>
        <w:t xml:space="preserve"> </w:t>
      </w:r>
      <w:r>
        <w:t xml:space="preserve">Teachers are encouraged to highlight the contributions of local figures and indigenous histories (such as the Comechingones). This validation of identity helps students feel seen and valued, which is a key driver for academic engagement.</w:t>
      </w:r>
    </w:p>
    <w:p>
      <w:pPr>
        <w:pStyle w:val="FirstParagraph"/>
      </w:pPr>
      <w:r>
        <w:t xml:space="preserve">By contextualizing education, primary school teachers transform abstract concepts into tangible realities. This approach aligns with contemporary educational theories that emphasize situated learning, where knowledge is constructed in context.</w:t>
      </w:r>
    </w:p>
    <w:bookmarkEnd w:id="26"/>
    <w:bookmarkStart w:id="27" w:name="X0256064403404d3c17620df4da479fd7620d008"/>
    <w:p>
      <w:pPr>
        <w:pStyle w:val="Heading2"/>
      </w:pPr>
      <w:r>
        <w:t xml:space="preserve">5. Professional Well-being and Policy Recommendations</w:t>
      </w:r>
    </w:p>
    <w:p>
      <w:pPr>
        <w:pStyle w:val="FirstParagraph"/>
      </w:pPr>
      <w:r>
        <w:t xml:space="preserve">The emotional labor required of primary school teachers in Argentina Córdoba is immense. Dealing with socio-economic vulnerabilities among students' families often spills over into the classroom environment, requiring teachers to possess strong emotional resilience. Burnout rates are a concern, particularly for those working in isolated rural posts or under-resourced urban schools.</w:t>
      </w:r>
    </w:p>
    <w:p>
      <w:pPr>
        <w:pStyle w:val="BodyText"/>
      </w:pPr>
      <w:r>
        <w:t xml:space="preserve">To support this vital workforce, several policy recommendations are proposed:</w:t>
      </w:r>
    </w:p>
    <w:p>
      <w:pPr>
        <w:numPr>
          <w:ilvl w:val="0"/>
          <w:numId w:val="1002"/>
        </w:numPr>
        <w:pStyle w:val="Compact"/>
      </w:pPr>
      <w:r>
        <w:rPr>
          <w:bCs/>
          <w:b/>
        </w:rPr>
        <w:t xml:space="preserve">Tailored Professional Development:</w:t>
      </w:r>
      <w:r>
        <w:t xml:space="preserve"> </w:t>
      </w:r>
      <w:r>
        <w:t xml:space="preserve">Training programs must be differentiated for urban and rural contexts. Rural teachers need resources for self-directed learning and peer networking to combat isolation.</w:t>
      </w:r>
    </w:p>
    <w:p>
      <w:pPr>
        <w:numPr>
          <w:ilvl w:val="0"/>
          <w:numId w:val="1002"/>
        </w:numPr>
        <w:pStyle w:val="Compact"/>
      </w:pPr>
      <w:r>
        <w:rPr>
          <w:bCs/>
          <w:b/>
        </w:rPr>
        <w:t xml:space="preserve">Mental Health Support:</w:t>
      </w:r>
    </w:p>
    <w:p>
      <w:pPr>
        <w:numPr>
          <w:ilvl w:val="0"/>
          <w:numId w:val="1002"/>
        </w:numPr>
        <w:pStyle w:val="Compact"/>
      </w:pPr>
      <w:r>
        <w:t xml:space="preserve">Community Partnerships:</w:t>
      </w:r>
    </w:p>
    <w:bookmarkEnd w:id="27"/>
    <w:bookmarkStart w:id="28" w:name="conclusion"/>
    <w:p>
      <w:pPr>
        <w:pStyle w:val="Heading2"/>
      </w:pPr>
      <w:r>
        <w:t xml:space="preserve">6. Conclusion</w:t>
      </w:r>
    </w:p>
    <w:p>
      <w:pPr>
        <w:pStyle w:val="FirstParagraph"/>
      </w:pPr>
      <w:r>
        <w:t xml:space="preserve">The primary school teacher in Argentina Córdoba is a figure of resilience and adaptability. They operate within a dynamic environment that demands high levels of professional competence, cultural sensitivity, and emotional intelligence. While national policies provide the structural framework, the actual quality of education depends heavily on how well these teachers are supported in adapting to local realities.</w:t>
      </w:r>
    </w:p>
    <w:p>
      <w:pPr>
        <w:pStyle w:val="BodyText"/>
      </w:pPr>
      <w:r>
        <w:t xml:space="preserve">Future efforts must move away from one-size-fits-all approaches. By recognizing the unique challenges of urban diversity and rural isolation, and by investing in context-specific digital literacy and professional well-being, we can empower primary school teachers to fulfill their critical role. In doing so, we not only improve educational outcomes for children in Córdoba but also reinforce the social fabric of one of Argentina's most important provinces.</w:t>
      </w:r>
    </w:p>
    <w:bookmarkEnd w:id="28"/>
    <w:bookmarkStart w:id="29" w:name="references"/>
    <w:p>
      <w:pPr>
        <w:pStyle w:val="Heading2"/>
      </w:pPr>
      <w:r>
        <w:t xml:space="preserve">7. References</w:t>
      </w:r>
    </w:p>
    <w:p>
      <w:pPr>
        <w:numPr>
          <w:ilvl w:val="0"/>
          <w:numId w:val="1003"/>
        </w:numPr>
        <w:pStyle w:val="Compact"/>
      </w:pPr>
      <w:r>
        <w:t xml:space="preserve">Mercado, L., &amp; Zapiola, M. (2019). *Educational Inequality in Rural Argentina: The Case of Córdoba*. Journal of Latin American Educational Research.</w:t>
      </w:r>
    </w:p>
    <w:p>
      <w:pPr>
        <w:numPr>
          <w:ilvl w:val="0"/>
          <w:numId w:val="1003"/>
        </w:numPr>
        <w:pStyle w:val="Compact"/>
      </w:pPr>
      <w:r>
        <w:t xml:space="preserve">Gobierno de la Provincia de Córdoba. (2023). *Informe sobre el Estado de la Educación Primaria en Jurisdicción Nacional y Provincial*.</w:t>
      </w:r>
    </w:p>
    <w:p>
      <w:pPr>
        <w:numPr>
          <w:ilvl w:val="0"/>
          <w:numId w:val="1003"/>
        </w:numPr>
        <w:pStyle w:val="Compact"/>
      </w:pPr>
      <w:r>
        <w:t xml:space="preserve">Schluep, M., &amp; Tiramonti, G. (2015). *The Teacher's Role in the Classroom: Perspectives from Argentina*. OECD Education Working Papers.</w:t>
      </w:r>
    </w:p>
    <w:p>
      <w:pPr>
        <w:numPr>
          <w:ilvl w:val="0"/>
          <w:numId w:val="1003"/>
        </w:numPr>
        <w:pStyle w:val="Compact"/>
      </w:pPr>
      <w:r>
        <w:t xml:space="preserve">UNICEF Argentina. (2021). *Digital Divide and Educational Continuity in Rural Areas*. UNICEF Country Office Reports.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Teacher in Primary Education: Contextualizing Pedagogy in Argentina Córdoba</dc:title>
  <dc:creator/>
  <dc:language>en</dc:language>
  <cp:keywords/>
  <dcterms:created xsi:type="dcterms:W3CDTF">2026-07-29T15:10:32Z</dcterms:created>
  <dcterms:modified xsi:type="dcterms:W3CDTF">2026-07-29T15:10:32Z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