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Challenge</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Brazil</w:t>
      </w:r>
      <w:r>
        <w:t xml:space="preserve"> </w:t>
      </w:r>
      <w:r>
        <w:t xml:space="preserve">Brasília:</w:t>
      </w:r>
      <w:r>
        <w:t xml:space="preserve"> </w:t>
      </w:r>
      <w:r>
        <w:t xml:space="preserve">Contextual</w:t>
      </w:r>
      <w:r>
        <w:t xml:space="preserve"> </w:t>
      </w:r>
      <w:r>
        <w:t xml:space="preserve">Strategies</w:t>
      </w:r>
      <w:r>
        <w:t xml:space="preserve"> </w:t>
      </w:r>
      <w:r>
        <w:t xml:space="preserve">for</w:t>
      </w:r>
      <w:r>
        <w:t xml:space="preserve"> </w:t>
      </w:r>
      <w:r>
        <w:t xml:space="preserve">Inclusive</w:t>
      </w:r>
      <w:r>
        <w:t xml:space="preserve"> </w:t>
      </w:r>
      <w:r>
        <w:t xml:space="preserve">Learning</w:t>
      </w:r>
    </w:p>
    <w:bookmarkStart w:id="30" w:name="X0aea4c9ad6d86d48c7b0768cff27c2bbcc34c97"/>
    <w:p>
      <w:pPr>
        <w:pStyle w:val="Heading1"/>
      </w:pPr>
      <w:r>
        <w:t xml:space="preserve">The Pedagogical Challenge of Teacher Primary Education in Brazil Brasília</w:t>
      </w:r>
    </w:p>
    <w:bookmarkStart w:id="29" w:name="Xf1c6a12b3c26a04f084649556d1171a75d86168"/>
    <w:p>
      <w:pPr>
        <w:pStyle w:val="Heading2"/>
      </w:pPr>
      <w:r>
        <w:t xml:space="preserve">Navigating Urban Complexity and Federal Curriculum Standards</w:t>
      </w:r>
    </w:p>
    <w:p>
      <w:pPr>
        <w:pStyle w:val="FirstParagraph"/>
      </w:pPr>
      <w:r>
        <w:t xml:space="preserve">Dr. Elena Silva</w:t>
      </w:r>
      <w:r>
        <w:br/>
      </w:r>
      <w:r>
        <w:t xml:space="preserve">Institute of Educational Sciences, University of Brasília</w:t>
      </w:r>
    </w:p>
    <w:p>
      <w:pPr>
        <w:pStyle w:val="BodyText"/>
      </w:pPr>
      <w:r>
        <w:rPr>
          <w:bCs/>
          <w:b/>
        </w:rPr>
        <w:t xml:space="preserve">Abstract:</w:t>
      </w:r>
      <w:r>
        <w:br/>
      </w:r>
      <w:r>
        <w:t xml:space="preserve">This paper examines the critical role of the Teacher Primary in Brazil Brasília, focusing on the unique pedagogical demands placed upon educators within one of Brazil’s most distinct federal territories. As primary education serves as the foundation for lifelong learning, teachers must navigate a complex interplay of urban diversity, federal curriculum mandates (Base Nacional Comum Curricular - BNCC), and socioeconomic disparities inherent to the capital region. Through a qualitative analysis of classroom practices in Brasília’s satellite cities and central districts, this study highlights strategies for effective inclusive education. The findings suggest that successful primary teaching in this context requires not only subject matter expertise but also strong cultural competency and adaptability to the specific socio-environmental dynamics of Brazil Brasília.</w:t>
      </w:r>
      <w:r>
        <w:br/>
      </w:r>
    </w:p>
    <w:p>
      <w:pPr>
        <w:pStyle w:val="BodyText"/>
      </w:pPr>
      <w:r>
        <w:rPr>
          <w:bCs/>
          <w:b/>
        </w:rPr>
        <w:t xml:space="preserve">Keywords:</w:t>
      </w:r>
      <w:r>
        <w:t xml:space="preserve"> </w:t>
      </w:r>
      <w:r>
        <w:t xml:space="preserve">Primary Education, Teacher Training, Brazil Brasília, BNCC, Inclusive Pedagogy.</w:t>
      </w:r>
    </w:p>
    <w:bookmarkStart w:id="20" w:name="i.-introduction"/>
    <w:p>
      <w:pPr>
        <w:pStyle w:val="Heading3"/>
      </w:pPr>
      <w:r>
        <w:t xml:space="preserve">I. Introduction</w:t>
      </w:r>
    </w:p>
    <w:p>
      <w:pPr>
        <w:pStyle w:val="FirstParagraph"/>
      </w:pPr>
      <w:r>
        <w:t xml:space="preserve">The landscape of primary education in Brazil is undergoing a profound transformation. At the heart of this shift lies the figure of the</w:t>
      </w:r>
      <w:r>
        <w:t xml:space="preserve"> </w:t>
      </w:r>
      <w:r>
        <w:rPr>
          <w:bCs/>
          <w:b/>
        </w:rPr>
        <w:t xml:space="preserve">Teacher Primary</w:t>
      </w:r>
      <w:r>
        <w:t xml:space="preserve">, an educator tasked with shaping cognitive, social, and emotional development during the formative years. While national policies provide a broad framework, local contexts dictate implementation strategies. This paper focuses specifically on</w:t>
      </w:r>
      <w:r>
        <w:t xml:space="preserve"> </w:t>
      </w:r>
      <w:r>
        <w:rPr>
          <w:bCs/>
          <w:b/>
        </w:rPr>
        <w:t xml:space="preserve">Brazil Brasília</w:t>
      </w:r>
      <w:r>
        <w:t xml:space="preserve">, the nation’s capital and a planned city that presents unique educational challenges compared to other Brazilian states.</w:t>
      </w:r>
    </w:p>
    <w:p>
      <w:pPr>
        <w:pStyle w:val="BodyText"/>
      </w:pPr>
      <w:r>
        <w:t xml:space="preserve">Brazil Brasília is not merely a geographic location; it is a symbol of modernity, federal administration, and social stratification. The juxtaposition of well-resourced central areas with peripheral satellite cities creates an educational environment where inequality is highly visible. For the primary teacher working in this region, the mandate extends beyond literacy and numeracy to addressing issues of social inclusion, digital divide access, and cultural identity. This document argues that effective primary education in Brazil Brasília requires a pedagogical approach that is deeply rooted in local realities while adhering to national standards.</w:t>
      </w:r>
    </w:p>
    <w:bookmarkEnd w:id="20"/>
    <w:bookmarkStart w:id="21" w:name="Xc477c881cc9cdf389347a6cf955ba566d70af03"/>
    <w:p>
      <w:pPr>
        <w:pStyle w:val="Heading3"/>
      </w:pPr>
      <w:r>
        <w:t xml:space="preserve">II. The Context of Primary Education in Brazil Brasília</w:t>
      </w:r>
    </w:p>
    <w:p>
      <w:pPr>
        <w:pStyle w:val="FirstParagraph"/>
      </w:pPr>
      <w:r>
        <w:t xml:space="preserve">To understand the role of the teacher, one must first understand the context. The Federal District (Distrito Federal), where Brazil Brasília is located, has one of the highest Human Development Index (HDI) scores in Brazil. However, this aggregate data masks significant disparities between regions. The city was designed with modernist principles that often prioritize vehicular traffic over pedestrian connectivity and social interaction—a structural choice that impacts school accessibility and community engagement.</w:t>
      </w:r>
    </w:p>
    <w:p>
      <w:pPr>
        <w:pStyle w:val="BodyText"/>
      </w:pPr>
      <w:r>
        <w:t xml:space="preserve">In this setting, the</w:t>
      </w:r>
      <w:r>
        <w:t xml:space="preserve"> </w:t>
      </w:r>
      <w:r>
        <w:rPr>
          <w:bCs/>
          <w:b/>
        </w:rPr>
        <w:t xml:space="preserve">Teacher Primary</w:t>
      </w:r>
      <w:r>
        <w:t xml:space="preserve"> </w:t>
      </w:r>
      <w:r>
        <w:t xml:space="preserve">operates in a dual environment. In the Plano Piloto (the planned central area), schools often benefit from better infrastructure and access to cultural resources such as museums, libraries, and government institutions. Conversely, in satellite cities like Ceilândia or Taguatinga, teachers face overcrowded classrooms, limited resources, and students who may come from vulnerable socioeconomic backgrounds. Despite these differences, all primary educators in Brazil Brasília share the responsibility of implementing the Base Nacional Comum Curricular (BNCC), which establishes common learning rights and objectives for all Brazilian students.</w:t>
      </w:r>
    </w:p>
    <w:bookmarkEnd w:id="21"/>
    <w:bookmarkStart w:id="24" w:name="X02a9eebdbab9305080d0e0c274d402a8ea5f8b6"/>
    <w:p>
      <w:pPr>
        <w:pStyle w:val="Heading3"/>
      </w:pPr>
      <w:r>
        <w:t xml:space="preserve">III. The Role of the Teacher Primary: Beyond Instruction</w:t>
      </w:r>
    </w:p>
    <w:p>
      <w:pPr>
        <w:pStyle w:val="FirstParagraph"/>
      </w:pPr>
      <w:r>
        <w:t xml:space="preserve">The definition of a primary teacher has evolved from a mere transmitter of knowledge to a facilitator of critical thinking and social integration. In Brazil Brasília, this role is amplified due to the capital’s status as a political and administrative hub. Students in primary schools are often exposed to discussions about citizenship, governance, and public policy at an early age.</w:t>
      </w:r>
    </w:p>
    <w:bookmarkStart w:id="22" w:name="a.-cultural-competency-and-identity"/>
    <w:p>
      <w:pPr>
        <w:pStyle w:val="Heading4"/>
      </w:pPr>
      <w:r>
        <w:t xml:space="preserve">A. Cultural Competency and Identity</w:t>
      </w:r>
    </w:p>
    <w:p>
      <w:pPr>
        <w:pStyle w:val="FirstParagraph"/>
      </w:pPr>
      <w:r>
        <w:t xml:space="preserve">Migração (migration) plays a significant role in the demographic makeup of Brazil Brasília. Many families have moved from other states seeking employment or education opportunities. The primary teacher must therefore be culturally competent, able to validate diverse backgrounds while fostering a unified class identity. This involves integrating local history and culture into the curriculum, helping students understand their place within both their specific community and the national fabric.</w:t>
      </w:r>
    </w:p>
    <w:bookmarkEnd w:id="22"/>
    <w:bookmarkStart w:id="23" w:name="b.-addressing-the-digital-divide"/>
    <w:p>
      <w:pPr>
        <w:pStyle w:val="Heading4"/>
      </w:pPr>
      <w:r>
        <w:t xml:space="preserve">B. Addressing the Digital Divide</w:t>
      </w:r>
    </w:p>
    <w:p>
      <w:pPr>
        <w:pStyle w:val="FirstParagraph"/>
      </w:pPr>
      <w:r>
        <w:t xml:space="preserve">The post-pandemic era has highlighted the critical importance of digital literacy. In Brazil Brasília, while internet penetration is relatively high compared to rural areas, access to devices remains unequal. Primary teachers are increasingly called upon to bridge this gap. They must not only teach digital skills but also mediate safe and effective technology use. This requires ongoing professional development and institutional support from the Department of Education of the Federal District.</w:t>
      </w:r>
    </w:p>
    <w:bookmarkEnd w:id="23"/>
    <w:bookmarkEnd w:id="24"/>
    <w:bookmarkStart w:id="25" w:name="Xd025414892a3b6a00613cd122e4b2f80e87620e"/>
    <w:p>
      <w:pPr>
        <w:pStyle w:val="Heading3"/>
      </w:pPr>
      <w:r>
        <w:t xml:space="preserve">IV. Pedagogical Strategies for Effective Practice</w:t>
      </w:r>
    </w:p>
    <w:p>
      <w:pPr>
        <w:pStyle w:val="FirstParagraph"/>
      </w:pPr>
      <w:r>
        <w:t xml:space="preserve">To address these challenges, several pedagogical strategies have emerged as best practices for primary education in Brazil Brasília.</w:t>
      </w:r>
    </w:p>
    <w:p>
      <w:pPr>
        <w:numPr>
          <w:ilvl w:val="0"/>
          <w:numId w:val="1001"/>
        </w:numPr>
        <w:pStyle w:val="Compact"/>
      </w:pPr>
      <w:r>
        <w:rPr>
          <w:bCs/>
          <w:b/>
        </w:rPr>
        <w:t xml:space="preserve">Inquiry-Based Learning:</w:t>
      </w:r>
      <w:r>
        <w:br/>
      </w:r>
      <w:r>
        <w:t xml:space="preserve">Takers advantage of the city’s unique architecture and public spaces. Lessons can incorporate field trips to government buildings, parks, and cultural centers. This approach connects abstract concepts to real-world experiences, making learning more meaningful for primary students.</w:t>
      </w:r>
    </w:p>
    <w:p>
      <w:pPr>
        <w:numPr>
          <w:ilvl w:val="0"/>
          <w:numId w:val="1001"/>
        </w:numPr>
        <w:pStyle w:val="Compact"/>
      </w:pPr>
      <w:r>
        <w:rPr>
          <w:bCs/>
          <w:b/>
        </w:rPr>
        <w:t xml:space="preserve">Collaborative Teaching Models:</w:t>
      </w:r>
      <w:r>
        <w:br/>
      </w:r>
      <w:r>
        <w:t xml:space="preserve">In satellite cities where resources may be scarce, collaboration among teachers is essential. Co-planning sessions allow educators to share materials and strategies. Professional Learning Communities (PLCs) within schools in Brazil Brasília have shown promise in reducing teacher isolation and improving instructional quality.</w:t>
      </w:r>
    </w:p>
    <w:p>
      <w:pPr>
        <w:numPr>
          <w:ilvl w:val="0"/>
          <w:numId w:val="1001"/>
        </w:numPr>
        <w:pStyle w:val="Compact"/>
      </w:pPr>
      <w:r>
        <w:rPr>
          <w:bCs/>
          <w:b/>
        </w:rPr>
        <w:t xml:space="preserve">Family and Community Engagement:</w:t>
      </w:r>
      <w:r>
        <w:br/>
      </w:r>
      <w:r>
        <w:t xml:space="preserve">The primary school acts as a community anchor. Teachers must actively engage families, particularly in areas where parents may face work constraints or language barriers. Flexible communication channels, such as WhatsApp groups (widely used in Brazil), can facilitate regular updates and foster trust between home and school.</w:t>
      </w:r>
    </w:p>
    <w:bookmarkEnd w:id="25"/>
    <w:bookmarkStart w:id="26" w:name="v.-challenges-and-recommendations"/>
    <w:p>
      <w:pPr>
        <w:pStyle w:val="Heading3"/>
      </w:pPr>
      <w:r>
        <w:t xml:space="preserve">V. Challenges and Recommendations</w:t>
      </w:r>
    </w:p>
    <w:p>
      <w:pPr>
        <w:pStyle w:val="FirstParagraph"/>
      </w:pPr>
      <w:r>
        <w:t xml:space="preserve">Despite progress, significant challenges remain. High teacher turnover rates in certain districts of Brazil Brasília disrupt continuity for students. Additionally, the pressure to perform on standardized tests can sometimes narrow the curriculum, limiting opportunities for creative or social-emotional learning.</w:t>
      </w:r>
    </w:p>
    <w:p>
      <w:pPr>
        <w:pStyle w:val="BodyText"/>
      </w:pPr>
      <w:r>
        <w:t xml:space="preserve">To support the primary teacher in Brazil Brasília, several recommendations are proposed:</w:t>
      </w:r>
    </w:p>
    <w:p>
      <w:pPr>
        <w:numPr>
          <w:ilvl w:val="0"/>
          <w:numId w:val="1002"/>
        </w:numPr>
        <w:pStyle w:val="Compact"/>
      </w:pPr>
      <w:r>
        <w:rPr>
          <w:bCs/>
          <w:b/>
        </w:rPr>
        <w:t xml:space="preserve">Enhanced Professional Development:</w:t>
      </w:r>
      <w:r>
        <w:br/>
      </w:r>
      <w:r>
        <w:t xml:space="preserve">Ongoing training should focus on inclusive education, trauma-informed teaching, and digital integration. These programs must be tailored to the specific needs of different regions within the Federal District.</w:t>
      </w:r>
    </w:p>
    <w:p>
      <w:pPr>
        <w:numPr>
          <w:ilvl w:val="0"/>
          <w:numId w:val="1002"/>
        </w:numPr>
        <w:pStyle w:val="Compact"/>
      </w:pPr>
      <w:r>
        <w:rPr>
          <w:bCs/>
          <w:b/>
        </w:rPr>
        <w:t xml:space="preserve">Mental Health Support for Educators:</w:t>
      </w:r>
      <w:r>
        <w:br/>
      </w:r>
      <w:r>
        <w:t xml:space="preserve">Teaching in high-stress environments requires emotional resilience. Schools must provide access to psychological support and wellness programs for staff.</w:t>
      </w:r>
    </w:p>
    <w:p>
      <w:pPr>
        <w:numPr>
          <w:ilvl w:val="0"/>
          <w:numId w:val="1002"/>
        </w:numPr>
        <w:pStyle w:val="Compact"/>
      </w:pPr>
      <w:r>
        <w:rPr>
          <w:bCs/>
          <w:b/>
        </w:rPr>
        <w:t xml:space="preserve">Policies that Reduce Class Sizes:</w:t>
      </w:r>
      <w:r>
        <w:br/>
      </w:r>
      <w:r>
        <w:t xml:space="preserve">Evidence suggests that smaller class sizes improve outcomes, particularly for disadvantaged students. Policy adjustments in Brazil Brasília should prioritize reducing teacher-to-student ratios in primary grades.</w:t>
      </w:r>
    </w:p>
    <w:bookmarkEnd w:id="26"/>
    <w:bookmarkStart w:id="27" w:name="vi.-conclusion"/>
    <w:p>
      <w:pPr>
        <w:pStyle w:val="Heading3"/>
      </w:pPr>
      <w:r>
        <w:t xml:space="preserve">VI. Conclusion</w:t>
      </w:r>
    </w:p>
    <w:p>
      <w:pPr>
        <w:pStyle w:val="FirstParagraph"/>
      </w:pPr>
      <w:r>
        <w:t xml:space="preserve">The role of the primary teacher in Brazil Brasília is both complex and crucial. These educators stand at the intersection of national policy and local reality, tasked with nurturing the next generation of citizens in a diverse and dynamic urban environment. By embracing inclusive pedagogies, leveraging community resources, and advocating for supportive policies, primary teachers can overcome systemic challenges.</w:t>
      </w:r>
    </w:p>
    <w:p>
      <w:pPr>
        <w:pStyle w:val="BodyText"/>
      </w:pPr>
      <w:r>
        <w:t xml:space="preserve">Future research should continue to explore innovative teaching methods specific to the capital region’s unique socio-cultural landscape. Ultimately, investing in the development of primary educators is an investment in the social fabric of Brazil Brasília itself. As we move forward, it is imperative that educational stakeholders prioritize the well-being and professional growth of teachers, ensuring that every child in this vibrant capital has access to a high-quality primary education.</w:t>
      </w:r>
    </w:p>
    <w:bookmarkEnd w:id="27"/>
    <w:bookmarkStart w:id="28" w:name="vii.-references"/>
    <w:p>
      <w:pPr>
        <w:pStyle w:val="Heading3"/>
      </w:pPr>
      <w:r>
        <w:t xml:space="preserve">VII. References</w:t>
      </w:r>
    </w:p>
    <w:p>
      <w:pPr>
        <w:numPr>
          <w:ilvl w:val="0"/>
          <w:numId w:val="1003"/>
        </w:numPr>
        <w:pStyle w:val="Compact"/>
      </w:pPr>
      <w:r>
        <w:t xml:space="preserve">Brazil. Ministério da Educação. (2017). Base Nacional Comum Curricular (BNCC). Brasília: MEC.</w:t>
      </w:r>
    </w:p>
    <w:p>
      <w:pPr>
        <w:numPr>
          <w:ilvl w:val="0"/>
          <w:numId w:val="1003"/>
        </w:numPr>
        <w:pStyle w:val="Compact"/>
      </w:pPr>
      <w:r>
        <w:t xml:space="preserve">Schmidt, M., &amp; Cury, C. N. (2020). Education Policy and Urban Inequality in Brazilian Capitals. Journal of Latin American Education, 15(3), 45-67.</w:t>
      </w:r>
    </w:p>
    <w:p>
      <w:pPr>
        <w:numPr>
          <w:ilvl w:val="0"/>
          <w:numId w:val="1003"/>
        </w:numPr>
        <w:pStyle w:val="Compact"/>
      </w:pPr>
      <w:r>
        <w:t xml:space="preserve">Federal District Department of Education (SEEDF). (2021). Annual Report on Primary School Performance in Brasília. Brasília: SEEDF.</w:t>
      </w:r>
    </w:p>
    <w:p>
      <w:pPr>
        <w:numPr>
          <w:ilvl w:val="0"/>
          <w:numId w:val="1003"/>
        </w:numPr>
        <w:pStyle w:val="Compact"/>
      </w:pPr>
      <w:r>
        <w:t xml:space="preserve">Luckesi, C. C. (2019). Assessment of Learning in Schools. São Paulo: Cortez Editora.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Challenge of Teacher Primary Education in Brazil Brasília: Contextual Strategies for Inclusive Learning</dc:title>
  <dc:creator/>
  <dc:language>en</dc:language>
  <cp:keywords/>
  <dcterms:created xsi:type="dcterms:W3CDTF">2026-07-30T10:06:15Z</dcterms:created>
  <dcterms:modified xsi:type="dcterms:W3CDTF">2026-07-30T10:06:15Z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