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Innovating</w:t>
      </w:r>
      <w:r>
        <w:t xml:space="preserve"> </w:t>
      </w:r>
      <w:r>
        <w:t xml:space="preserve">Primary</w:t>
      </w:r>
      <w:r>
        <w:t xml:space="preserve"> </w:t>
      </w:r>
      <w:r>
        <w:t xml:space="preserve">Education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Strategies</w:t>
      </w:r>
      <w:r>
        <w:t xml:space="preserve"> </w:t>
      </w:r>
      <w:r>
        <w:t xml:space="preserve">for</w:t>
      </w:r>
      <w:r>
        <w:t xml:space="preserve"> </w:t>
      </w:r>
      <w:r>
        <w:t xml:space="preserve">the</w:t>
      </w:r>
      <w:r>
        <w:t xml:space="preserve"> </w:t>
      </w:r>
      <w:r>
        <w:t xml:space="preserve">Modern</w:t>
      </w:r>
      <w:r>
        <w:t xml:space="preserve"> </w:t>
      </w:r>
      <w:r>
        <w:t xml:space="preserve">Teacher</w:t>
      </w:r>
    </w:p>
    <w:bookmarkStart w:id="29" w:name="X0df49a006ff3316ebc3628fca315dbba77694c5"/>
    <w:p>
      <w:pPr>
        <w:pStyle w:val="Heading1"/>
      </w:pPr>
      <w:r>
        <w:t xml:space="preserve">Innovating Primary Education in Brazil São Paulo: Strategies for the Modern Teacher</w:t>
      </w:r>
    </w:p>
    <w:p>
      <w:pPr>
        <w:pStyle w:val="FirstParagraph"/>
      </w:pPr>
      <w:r>
        <w:rPr>
          <w:bCs/>
          <w:b/>
        </w:rPr>
        <w:t xml:space="preserve">Author:</w:t>
      </w:r>
      <w:r>
        <w:br/>
      </w:r>
      <w:r>
        <w:t xml:space="preserve">Dr. Elena Silva</w:t>
      </w:r>
      <w:r>
        <w:br/>
      </w:r>
      <w:r>
        <w:t xml:space="preserve">Department of Educational Sciences, University of São Paulo</w:t>
      </w:r>
      <w:r>
        <w:br/>
      </w:r>
      <w:r>
        <w:rPr>
          <w:iCs/>
          <w:i/>
        </w:rPr>
        <w:t xml:space="preserve">São Paulo, Brazil</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evolving role of the Teacher Primary in the dynamic educational landscape of Brazil São Paulo. As one of Brazil's largest and most economically significant states, São Paulo faces unique challenges and opportunities in primary education. This study analyzes how pedagogical strategies must adapt to diverse socioeconomic contexts, technological integration, and curriculum reforms under the National Common Curricular Base (BNCC). Through a review of recent literature and case studies from public schools in the metropolitan region of São Paulo city interior municipalities such as Campinas and Santos we argue that effective teaching requires a hybrid model combining traditional literacy foundations with digital competencies social-emotional learning and culturally responsive pedagogy. The findings suggest that investing in continuous professional development for the Teacher Primary is essential to bridging educational gaps and fostering equitable outcomes in Brazil São Paulo.</w:t>
      </w:r>
    </w:p>
    <w:bookmarkEnd w:id="20"/>
    <w:bookmarkStart w:id="21" w:name="introduction"/>
    <w:p>
      <w:pPr>
        <w:pStyle w:val="Heading2"/>
      </w:pPr>
      <w:r>
        <w:t xml:space="preserve">1. Introduction</w:t>
      </w:r>
    </w:p>
    <w:p>
      <w:pPr>
        <w:pStyle w:val="FirstParagraph"/>
      </w:pPr>
      <w:r>
        <w:t xml:space="preserve">The primary education sector serves as the foundational pillar of any national education system, shaping cognitive development, social skills, and future academic trajectories for millions of students. In the context of Brazil São Paulo, this foundational stage is particularly critical due to the region's vast demographic diversity and its status as an economic powerhouse within Latin America. The state capital São Paulo City alone houses over eleven million inhabitants with corresponding pressures on public infrastructure including schools that must cater to a heterogeneous student body ranging from affluent neighborhoods in Morumbi underserved communities in peripheral zones such as Guaianazes or Parque Anhangüera.</w:t>
      </w:r>
    </w:p>
    <w:p>
      <w:pPr>
        <w:pStyle w:val="BodyText"/>
      </w:pPr>
      <w:r>
        <w:t xml:space="preserve">The role of the Teacher Primary has consequently expanded beyond mere instruction. Today this professional is expected to be a facilitator of learning, a mentor for socio-emotional development, and an adapter of curriculum content to local realities. Despite these demands many educators in Brazil São Paulo report feeling underprepared due to inadequate training resources large class sizes and systemic inequalities that persist across the public school network. This paper aims to explore these challenges by focusing on three key areas: technological integration pedagogical flexibility and community engagement all tailored specifically for the Teacher Primary operating within the specific geographical cultural political context of Brazil São Paulo.</w:t>
      </w:r>
    </w:p>
    <w:bookmarkEnd w:id="21"/>
    <w:bookmarkStart w:id="22" w:name="X781be1e9990155843eef6c14a0ddeb9264a7b19"/>
    <w:p>
      <w:pPr>
        <w:pStyle w:val="Heading2"/>
      </w:pPr>
      <w:r>
        <w:t xml:space="preserve">2. Contextualizing Education in Brazil São Paulo</w:t>
      </w:r>
    </w:p>
    <w:p>
      <w:pPr>
        <w:pStyle w:val="FirstParagraph"/>
      </w:pPr>
      <w:r>
        <w:t xml:space="preserve">Brazil São Paulo presents a microcosm of national educational issues amplified by scale and complexity. According data from the Instituto Brasileiro de Geografia e Estatística (IBGE) the state has one of the highest literacy rates in Brazil yet significant disparities remain between urban centers rural areas like those in Ribeira Valley or mountain regions such as Campos do Jordão. For instance students in suburban schools often face higher dropout rates lower performance on standardized tests such as Prova Brasil SAEB and limited access to extracurricular enrichment compared peers attending elite private institutions.</w:t>
      </w:r>
    </w:p>
    <w:p>
      <w:pPr>
        <w:pStyle w:val="BodyText"/>
      </w:pPr>
      <w:r>
        <w:t xml:space="preserve">Moreover the implementation of the Base Nacional Comum Curricular BNCC has reshaped what is taught in classrooms across Brazil São Paulo. The BNCC emphasizes competencies such as critical thinking creativity digital culture empathy rather than rote memorization. This shift poses significant challenges for many Teacher Primary professionals who were trained under older curricula focused heavily on traditional subject matter separation between math Portuguese history etc. Transitioning toward interdisciplinary approaches requires substantial support including updated materials collaborative planning time and ongoing mentorship.</w:t>
      </w:r>
    </w:p>
    <w:bookmarkEnd w:id="22"/>
    <w:bookmarkStart w:id="25" w:name="the-evolving-role-of-the-teacher-primary"/>
    <w:p>
      <w:pPr>
        <w:pStyle w:val="Heading2"/>
      </w:pPr>
      <w:r>
        <w:t xml:space="preserve">3. The Evolving Role of the Teacher Primary</w:t>
      </w:r>
    </w:p>
    <w:bookmarkStart w:id="23" w:name="technological-integration"/>
    <w:p>
      <w:pPr>
        <w:pStyle w:val="Heading3"/>
      </w:pPr>
      <w:r>
        <w:t xml:space="preserve">3.1 Technological Integration</w:t>
      </w:r>
    </w:p>
    <w:p>
      <w:pPr>
        <w:pStyle w:val="FirstParagraph"/>
      </w:pPr>
      <w:r>
        <w:t xml:space="preserve">In recent years especially following the global pandemic-induced school closures there has been an urgent push to integrate technology into primary classrooms throughout Brazil São Paulo. Platforms like Nova Escola and Google Classroom have become commonplace tools for delivering lessons remotely or blended formats. However mere access to devices does not guarantee effective use. The Teacher Primary must possess robust digital pedagogical skills capable of selecting appropriate apps designing interactive activities leveraging multimedia resources without losing sight of human connection.</w:t>
      </w:r>
    </w:p>
    <w:p>
      <w:pPr>
        <w:pStyle w:val="BodyText"/>
      </w:pPr>
      <w:r>
        <w:t xml:space="preserve">Research conducted in selected schools within Greater São Paulo indicates that when teachers receive targeted training on EdTech tools they report increased student engagement improved communication with parents and enhanced ability to personalize instruction. Conversely lack of consistent technical support leads to frustration among both educators learners. Therefore policies supporting infrastructure upgrades alongside teacher upskilling programs are vital for success in Brazil São Paulo.</w:t>
      </w:r>
    </w:p>
    <w:bookmarkEnd w:id="23"/>
    <w:bookmarkStart w:id="24" w:name="socio-emotional-learning-sel"/>
    <w:p>
      <w:pPr>
        <w:pStyle w:val="Heading3"/>
      </w:pPr>
      <w:r>
        <w:t xml:space="preserve">3.2 Socio-Emotional Learning (SEL)</w:t>
      </w:r>
    </w:p>
    <w:p>
      <w:pPr>
        <w:pStyle w:val="FirstParagraph"/>
      </w:pPr>
      <w:r>
        <w:t xml:space="preserve">Beyond academic content the modern classroom demands attention to emotional well-being. Children growing up in high-stress environments characterized by violence poverty family instability benefit immensely from structured SEL interventions focused on self-regulation relationship building responsible decision-making. In Brazil São Paulo schools where trauma-informed practices are rarely taught pre-service it becomes incumbent upon the Teacher Primary to adopt strategies that promote psychological safety.</w:t>
      </w:r>
    </w:p>
    <w:p>
      <w:pPr>
        <w:pStyle w:val="BodyText"/>
      </w:pPr>
      <w:r>
        <w:t xml:space="preserve">Case studies highlight successful implementations of morning circles peer mediation programs mindfulness exercises which foster resilient learning communities. These approaches align well with Brazilian cultural values emphasizing collectivism respect for elders communal responsibility allowing educators to connect curriculum meaningfully local traditions stories music thereby making learning relevant authentic.</w:t>
      </w:r>
    </w:p>
    <w:p>
      <w:pPr>
        <w:pStyle w:val="BodyText"/>
      </w:pPr>
      <w:r>
        <w:t xml:space="preserve">3.3 Community Engagement</w:t>
      </w:r>
    </w:p>
    <w:p>
      <w:pPr>
        <w:pStyle w:val="BodyText"/>
      </w:pPr>
      <w:r>
        <w:t xml:space="preserve">The concept of school-community partnership holds particular relevance in Brazil São Paulo where families play crucial roles supporting children’s education despite resource constraints. Effective engagement involves regular dialogue between parents guardians teachers administrators ensuring shared goals mutual trust active participation in school governance councils Conselho Escolar.</w:t>
      </w:r>
    </w:p>
    <w:p>
      <w:pPr>
        <w:pStyle w:val="BodyText"/>
      </w:pPr>
      <w:r>
        <w:t xml:space="preserve">In neighborhoods facing security concerns language barriers migrant populations cultural differences initiatives like parent workshops community literacy nights neighborhood learning hubs strengthen ties between institutions residents ultimately creating supportive ecosystems conducive to student achievement. The Teacher Primary acts as liaison bridging gaps facilitating collaboration encouraging volunteerism fostering sense belonging among all stakeholders involved in child’s development process.</w:t>
      </w:r>
    </w:p>
    <w:bookmarkEnd w:id="24"/>
    <w:bookmarkEnd w:id="25"/>
    <w:bookmarkStart w:id="26" w:name="recommendations-for-policy-and-practice"/>
    <w:p>
      <w:pPr>
        <w:pStyle w:val="Heading2"/>
      </w:pPr>
      <w:r>
        <w:t xml:space="preserve">4. Recommendations for Policy and Practice</w:t>
      </w:r>
    </w:p>
    <w:p>
      <w:pPr>
        <w:pStyle w:val="FirstParagraph"/>
      </w:pPr>
      <w:r>
        <w:t xml:space="preserve">To address ongoing challenges facing primary education sector within Brazil São Paulo several actionable recommendations emerge based on analysis presented above:</w:t>
      </w:r>
    </w:p>
    <w:p>
      <w:pPr>
        <w:numPr>
          <w:ilvl w:val="0"/>
          <w:numId w:val="1001"/>
        </w:numPr>
        <w:pStyle w:val="Compact"/>
      </w:pPr>
      <w:r>
        <w:rPr>
          <w:bCs/>
          <w:b/>
        </w:rPr>
        <w:t xml:space="preserve">A</w:t>
      </w:r>
      <w:r>
        <w:t xml:space="preserve">: Expand funding for continuous professional development programs emphasizing BNCC alignment EdTech proficiency SEL strategies differentiated instruction.</w:t>
      </w:r>
    </w:p>
    <w:p>
      <w:pPr>
        <w:numPr>
          <w:ilvl w:val="0"/>
          <w:numId w:val="1001"/>
        </w:numPr>
        <w:pStyle w:val="Compact"/>
      </w:pPr>
      <w:r>
        <w:rPr>
          <w:bCs/>
          <w:b/>
        </w:rPr>
        <w:t xml:space="preserve">B</w:t>
      </w:r>
      <w:r>
        <w:t xml:space="preserve">: Establish mentorship networks pairing experienced educators newly qualified ones providing guidance troubleshooting real-time classroom issues promoting reflective practice culture.</w:t>
      </w:r>
    </w:p>
    <w:p>
      <w:pPr>
        <w:numPr>
          <w:ilvl w:val="0"/>
          <w:numId w:val="1001"/>
        </w:numPr>
        <w:pStyle w:val="Compact"/>
      </w:pPr>
      <w:r>
        <w:rPr>
          <w:bCs/>
          <w:b/>
        </w:rPr>
        <w:t xml:space="preserve">C</w:t>
      </w:r>
      <w:r>
        <w:t xml:space="preserve">: Invest in infrastructure improvements ensuring reliable internet connectivity modern classrooms equitable distribution of learning materials across entire metropolitan area rural outlying regions alike.</w:t>
      </w:r>
    </w:p>
    <w:p>
      <w:pPr>
        <w:numPr>
          <w:ilvl w:val="0"/>
          <w:numId w:val="1001"/>
        </w:numPr>
        <w:pStyle w:val="Compact"/>
      </w:pPr>
      <w:r>
        <w:rPr>
          <w:bCs/>
          <w:b/>
        </w:rPr>
        <w:t xml:space="preserve">D</w:t>
      </w:r>
      <w:r>
        <w:t xml:space="preserve">: Encourage research-practice partnerships leveraging university expertise public school experiences generate evidence-based solutions addressing specific contextual needs unique to each locality within Brazil São Paulo framework.</w:t>
      </w:r>
    </w:p>
    <w:bookmarkEnd w:id="26"/>
    <w:bookmarkStart w:id="27" w:name="conclusion"/>
    <w:p>
      <w:pPr>
        <w:pStyle w:val="Heading2"/>
      </w:pPr>
      <w:r>
        <w:t xml:space="preserve">5. Conclusion</w:t>
      </w:r>
    </w:p>
    <w:p>
      <w:pPr>
        <w:pStyle w:val="FirstParagraph"/>
      </w:pPr>
      <w:r>
        <w:t xml:space="preserve">The journey toward transforming primary education in Brazil São Paulo is complex multifaceted requiring sustained commitment from policymakers administrators practitioners communities alike. At heart however lies the indispensable figure of the Teacher Primary whose dedication ingenuity resilience drive meaningful change day-to-day interactions shaping young minds future generations ahead.</w:t>
      </w:r>
    </w:p>
    <w:p>
      <w:pPr>
        <w:pStyle w:val="BodyText"/>
      </w:pPr>
      <w:r>
        <w:t xml:space="preserve">By embracing innovative pedagogies prioritizing holistic development fostering strong community partnerships we can create equitable vibrant learning environments where every child thrives regardless background socioeconomic status geographic location. Let us commit ourselves collectively working together building brighter futures through quality education empowering next generation leaders thinkers changemakers capable navigating complexities twenty-first century world confidently compassionately.</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Brasil. Ministério da Educação. (2017). Base Nacional Comum Curricular (BNCC). Brasília: MEC.</w:t>
      </w:r>
      <w:r>
        <w:br/>
      </w:r>
      <w:r>
        <w:t xml:space="preserve">Instituto Brasileiro de Geografia e Estatística (IBGE). (2023). Censo Demográfico 2023: Síntese das Informações.</w:t>
      </w:r>
      <w:r>
        <w:br/>
      </w:r>
      <w:r>
        <w:t xml:space="preserve">Libâneo, J. C. (2017). Didática. São Paulo: Cortez Editora.</w:t>
      </w:r>
      <w:r>
        <w:br/>
      </w:r>
      <w:r>
        <w:t xml:space="preserve">Ministério da Educação &amp; UNESCO. (2019). Relatório Nacional sobre a Educação Infantil no Brasil.</w:t>
      </w:r>
      <w:r>
        <w:br/>
      </w:r>
      <w:r>
        <w:t xml:space="preserve">UNICEF Brazil São Paulo Office) (2024). Child Development Index Report Regional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Innovating Primary Education in Brazil São Paulo: Strategies for the Modern Teacher</dc:title>
  <dc:creator/>
  <dc:language>en</dc:language>
  <cp:keywords/>
  <dcterms:created xsi:type="dcterms:W3CDTF">2026-07-29T21:33:50Z</dcterms:created>
  <dcterms:modified xsi:type="dcterms:W3CDTF">2026-07-29T21:33:50Z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