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China</w:t>
      </w:r>
      <w:r>
        <w:t xml:space="preserve"> </w:t>
      </w:r>
      <w:r>
        <w:t xml:space="preserve">Shanghai:</w:t>
      </w:r>
      <w:r>
        <w:t xml:space="preserve"> </w:t>
      </w:r>
      <w:r>
        <w:t xml:space="preserve">Navigating</w:t>
      </w:r>
      <w:r>
        <w:t xml:space="preserve"> </w:t>
      </w:r>
      <w:r>
        <w:t xml:space="preserve">Educational</w:t>
      </w:r>
      <w:r>
        <w:t xml:space="preserve"> </w:t>
      </w:r>
      <w:r>
        <w:t xml:space="preserve">Reform</w:t>
      </w:r>
      <w:r>
        <w:t xml:space="preserve"> </w:t>
      </w:r>
      <w:r>
        <w:t xml:space="preserve">and</w:t>
      </w:r>
      <w:r>
        <w:t xml:space="preserve"> </w:t>
      </w:r>
      <w:r>
        <w:t xml:space="preserve">Digital</w:t>
      </w:r>
      <w:r>
        <w:t xml:space="preserve"> </w:t>
      </w:r>
      <w:r>
        <w:t xml:space="preserve">Integration</w:t>
      </w:r>
    </w:p>
    <w:bookmarkStart w:id="34" w:name="Xa5082b6e97e7cd1c4be2336d584deb7dbd8661d"/>
    <w:p>
      <w:pPr>
        <w:pStyle w:val="Heading1"/>
      </w:pPr>
      <w:r>
        <w:t xml:space="preserve">The Role of the Teacher Primary in China Shanghai:</w:t>
      </w:r>
      <w:r>
        <w:br/>
      </w:r>
      <w:r>
        <w:t xml:space="preserve">Navigating Educational Reform and Digital Integration</w:t>
      </w:r>
    </w:p>
    <w:p>
      <w:pPr>
        <w:pStyle w:val="FirstParagraph"/>
      </w:pPr>
      <w:r>
        <w:rPr>
          <w:bCs/>
          <w:b/>
        </w:rPr>
        <w:t xml:space="preserve">Author:</w:t>
      </w:r>
      <w:r>
        <w:t xml:space="preserve"> </w:t>
      </w:r>
      <w:r>
        <w:t xml:space="preserve">Academic Research Committee on Pedagogy</w:t>
      </w:r>
    </w:p>
    <w:p>
      <w:pPr>
        <w:pStyle w:val="BodyText"/>
      </w:pPr>
      <w:r>
        <w:rPr>
          <w:bCs/>
          <w:b/>
        </w:rPr>
        <w:t xml:space="preserve">Date:</w:t>
      </w:r>
      <w:r>
        <w:t xml:space="preserve"> </w:t>
      </w:r>
      <w:r>
        <w:t xml:space="preserve">October 2023</w:t>
      </w:r>
    </w:p>
    <w:p>
      <w:pPr>
        <w:pStyle w:val="BodyText"/>
      </w:pPr>
      <w:r>
        <w:rPr>
          <w:bCs/>
          <w:b/>
        </w:rPr>
        <w:t xml:space="preserve">Institution:</w:t>
      </w:r>
      <w:r>
        <w:t xml:space="preserve"> </w:t>
      </w:r>
      <w:r>
        <w:t xml:space="preserve">Institute for Advanced Educational Studies, Beijing</w:t>
      </w:r>
    </w:p>
    <w:bookmarkStart w:id="20" w:name="abstract"/>
    <w:p>
      <w:pPr>
        <w:pStyle w:val="Heading3"/>
      </w:pPr>
      <w:r>
        <w:t xml:space="preserve">Abstract</w:t>
      </w:r>
    </w:p>
    <w:p>
      <w:pPr>
        <w:pStyle w:val="FirstParagraph"/>
      </w:pPr>
      <w:r>
        <w:t xml:space="preserve">This paper explores the evolving role of the Teacher Primary within the unique educational landscape of China Shanghai. As one of China’s most economically developed and educationally advanced municipalities, Shanghai serves as a laboratory for pedagogical innovation. This study examines how primary school teachers are adapting to recent reforms, including the "Double Reduction" policy and digital transformation initiatives. By analyzing classroom dynamics, teacher professional development, and student outcomes in China Shanghai contexts, this paper argues that the modern Teacher Primary is no longer merely an instructor of knowledge but a facilitator of holistic development. The findings suggest that effective teaching in this region requires a delicate balance between traditional academic rigor and progressive student-centered methodologies.</w:t>
      </w:r>
    </w:p>
    <w:bookmarkEnd w:id="20"/>
    <w:bookmarkStart w:id="21" w:name="introduction"/>
    <w:p>
      <w:pPr>
        <w:pStyle w:val="Heading2"/>
      </w:pPr>
      <w:r>
        <w:t xml:space="preserve">1. Introduction</w:t>
      </w:r>
    </w:p>
    <w:p>
      <w:pPr>
        <w:pStyle w:val="FirstParagraph"/>
      </w:pPr>
      <w:r>
        <w:t xml:space="preserve">The educational ecosystem in China Shanghai stands as a beacon for global educational excellence, frequently ranking among the top performers in international assessments such as PISA (Programme for International Student Assessment). Central to this success is the figure of the Teacher Primary—a professional who bears significant responsibility not only for academic instruction but also for moral and social development. In recent years, however, the definition of what it means to be an effective Teacher Primary in China Shanghai has undergone a profound transformation.</w:t>
      </w:r>
    </w:p>
    <w:p>
      <w:pPr>
        <w:pStyle w:val="BodyText"/>
      </w:pPr>
      <w:r>
        <w:t xml:space="preserve">This conference paper aims to dissect these changes. It argues that the role of the Teacher Primary is shifting from a transmission-based model of education toward a more collaborative and technology-integrated approach. This shift is driven by national policies aimed at reducing student burden, promoting mental well-being, and fostering creativity, all within the high-pressure environment characteristic of China Shanghai’s competitive academic culture.</w:t>
      </w:r>
    </w:p>
    <w:bookmarkEnd w:id="21"/>
    <w:bookmarkStart w:id="24" w:name="the-context-of-reform-in-china-shanghai"/>
    <w:p>
      <w:pPr>
        <w:pStyle w:val="Heading2"/>
      </w:pPr>
      <w:r>
        <w:t xml:space="preserve">2. The Context of Reform in China Shanghai</w:t>
      </w:r>
    </w:p>
    <w:p>
      <w:pPr>
        <w:pStyle w:val="FirstParagraph"/>
      </w:pPr>
      <w:r>
        <w:t xml:space="preserve">To understand the current state of primary education in China Shanghai, one must first acknowledge the regulatory frameworks shaping it. The implementation of the "Double Reduction" policy, which aims to reduce homework loads and off-campus tutoring burdens, has had a seismic impact on schools across China Shanghai.</w:t>
      </w:r>
    </w:p>
    <w:bookmarkStart w:id="22" w:name="academic-rigor-vs.-holistic-development"/>
    <w:p>
      <w:pPr>
        <w:pStyle w:val="Heading3"/>
      </w:pPr>
      <w:r>
        <w:t xml:space="preserve">2.1 Academic Rigor vs. Holistic Development</w:t>
      </w:r>
    </w:p>
    <w:p>
      <w:pPr>
        <w:pStyle w:val="FirstParagraph"/>
      </w:pPr>
      <w:r>
        <w:t xml:space="preserve">In China Shanghai, parents traditionally place immense value on academic scores. However, the new policy framework compels the Teacher Primary to rethink their instructional strategies. The focus is no longer solely on rote memorization and test preparation but extends to physical education, arts, and labor education. Consequently, the Teacher Primary must now be a multifaceted educator capable of managing diverse curricular requirements while maintaining high academic standards.</w:t>
      </w:r>
    </w:p>
    <w:bookmarkEnd w:id="22"/>
    <w:bookmarkStart w:id="23" w:name="the-digital-transformation"/>
    <w:p>
      <w:pPr>
        <w:pStyle w:val="Heading3"/>
      </w:pPr>
      <w:r>
        <w:t xml:space="preserve">2.2 The Digital Transformation</w:t>
      </w:r>
    </w:p>
    <w:p>
      <w:pPr>
        <w:pStyle w:val="FirstParagraph"/>
      </w:pPr>
      <w:r>
        <w:t xml:space="preserve">China Shanghai has been at the forefront of integrating technology into primary education. Smart classrooms, AI-driven learning analytics, and online collaborative platforms are now commonplace in schools across the district. For the Teacher Primary, this technological integration presents both an opportunity and a challenge. Teachers must possess not only subject matter expertise but also digital literacy to effectively utilize these tools to personalize learning paths for students.</w:t>
      </w:r>
    </w:p>
    <w:bookmarkEnd w:id="23"/>
    <w:bookmarkEnd w:id="24"/>
    <w:bookmarkStart w:id="28" w:name="Xb0d5d7d7b6c3e0d3716c977a6e1208425f532c1"/>
    <w:p>
      <w:pPr>
        <w:pStyle w:val="Heading2"/>
      </w:pPr>
      <w:r>
        <w:t xml:space="preserve">3. The Evolving Identity of the Teacher Primary</w:t>
      </w:r>
    </w:p>
    <w:p>
      <w:pPr>
        <w:pStyle w:val="FirstParagraph"/>
      </w:pPr>
      <w:r>
        <w:t xml:space="preserve">The identity of the Teacher Primary in China Shanghai is expanding beyond the classroom walls. This section outlines three key dimensions of this new identity.</w:t>
      </w:r>
    </w:p>
    <w:bookmarkStart w:id="25" w:name="the-facilitator-of-inquiry"/>
    <w:p>
      <w:pPr>
        <w:pStyle w:val="Heading3"/>
      </w:pPr>
      <w:r>
        <w:t xml:space="preserve">3.1 The Facilitator of Inquiry</w:t>
      </w:r>
    </w:p>
    <w:p>
      <w:pPr>
        <w:pStyle w:val="FirstParagraph"/>
      </w:pPr>
      <w:r>
        <w:t xml:space="preserve">Gone are the days when the Teacher Primary was solely a source of information. In modern classrooms in China Shanghai, teachers act as facilitators who guide students through inquiry-based learning projects. This approach encourages critical thinking and problem-solving skills, which are essential for the future workforce.</w:t>
      </w:r>
    </w:p>
    <w:bookmarkEnd w:id="25"/>
    <w:bookmarkStart w:id="26" w:name="the-emotional-support-anchor"/>
    <w:p>
      <w:pPr>
        <w:pStyle w:val="Heading3"/>
      </w:pPr>
      <w:r>
        <w:t xml:space="preserve">3.2 The Emotional Support Anchor</w:t>
      </w:r>
    </w:p>
    <w:p>
      <w:pPr>
        <w:pStyle w:val="FirstParagraph"/>
      </w:pPr>
      <w:r>
        <w:t xml:space="preserve">Mental health has become a paramount concern in Chinese primary education. The Teacher Primary is increasingly expected to act as a counselor, identifying signs of anxiety or social isolation among students. In China Shanghai, where academic pressure can be intense, the emotional resilience provided by the teacher is critical for student well-being.</w:t>
      </w:r>
    </w:p>
    <w:bookmarkEnd w:id="26"/>
    <w:bookmarkStart w:id="27" w:name="the-collaborative-professional"/>
    <w:p>
      <w:pPr>
        <w:pStyle w:val="Heading3"/>
      </w:pPr>
      <w:r>
        <w:t xml:space="preserve">3.3 The Collaborative Professional</w:t>
      </w:r>
    </w:p>
    <w:p>
      <w:pPr>
        <w:pStyle w:val="FirstParagraph"/>
      </w:pPr>
      <w:r>
        <w:t xml:space="preserve">Collaboration among teachers in China Shanghai has intensified through "lesson study" groups and cross-disciplinary team teaching. The Teacher Primary is expected to engage in continuous professional development, sharing best practices with colleagues to refine pedagogical techniques.</w:t>
      </w:r>
    </w:p>
    <w:bookmarkEnd w:id="27"/>
    <w:bookmarkEnd w:id="28"/>
    <w:bookmarkStart w:id="31" w:name="challenges-facing-the-teacher-primary"/>
    <w:p>
      <w:pPr>
        <w:pStyle w:val="Heading2"/>
      </w:pPr>
      <w:r>
        <w:t xml:space="preserve">4. Challenges Facing the Teacher Primary</w:t>
      </w:r>
    </w:p>
    <w:p>
      <w:pPr>
        <w:pStyle w:val="FirstParagraph"/>
      </w:pPr>
      <w:r>
        <w:t xml:space="preserve">Despite advancements, significant challenges remain for the Teacher Primary in China Shanghai.</w:t>
      </w:r>
    </w:p>
    <w:bookmarkStart w:id="29" w:name="workload-and-burnout"/>
    <w:p>
      <w:pPr>
        <w:pStyle w:val="Heading3"/>
      </w:pPr>
      <w:r>
        <w:t xml:space="preserve">4.1 Workload and Burnout</w:t>
      </w:r>
    </w:p>
    <w:p>
      <w:pPr>
        <w:pStyle w:val="FirstParagraph"/>
      </w:pPr>
      <w:r>
        <w:t xml:space="preserve">The expectation for teachers to manage reduced homework loads while enhancing classroom engagement often leads to increased preparation time. Combined with administrative duties and parent communication responsibilities, many educators face high levels of stress. Addressing teacher well-being is crucial for sustaining educational quality in China Shanghai.</w:t>
      </w:r>
    </w:p>
    <w:bookmarkEnd w:id="29"/>
    <w:bookmarkStart w:id="30" w:name="the-digital-divide"/>
    <w:p>
      <w:pPr>
        <w:pStyle w:val="Heading3"/>
      </w:pPr>
      <w:r>
        <w:t xml:space="preserve">4.2 The Digital Divide</w:t>
      </w:r>
    </w:p>
    <w:p>
      <w:pPr>
        <w:pStyle w:val="FirstParagraph"/>
      </w:pPr>
      <w:r>
        <w:t xml:space="preserve">While urban schools in China Shanghai are well-equipped, ensuring that all teachers can effectively leverage technology remains a hurdle. Professional development programs must be robust to ensure equitable implementation of digital tools across different grade levels and subjects.</w:t>
      </w:r>
    </w:p>
    <w:bookmarkEnd w:id="30"/>
    <w:bookmarkEnd w:id="31"/>
    <w:bookmarkStart w:id="32" w:name="recommendations-for-policy-and-practice"/>
    <w:p>
      <w:pPr>
        <w:pStyle w:val="Heading2"/>
      </w:pPr>
      <w:r>
        <w:t xml:space="preserve">5. Recommendations for Policy and Practice</w:t>
      </w:r>
    </w:p>
    <w:p>
      <w:pPr>
        <w:pStyle w:val="FirstParagraph"/>
      </w:pPr>
      <w:r>
        <w:t xml:space="preserve">To support the Teacher Primary in this evolving landscape, several recommendations are proposed:</w:t>
      </w:r>
    </w:p>
    <w:p>
      <w:pPr>
        <w:numPr>
          <w:ilvl w:val="0"/>
          <w:numId w:val="1001"/>
        </w:numPr>
        <w:pStyle w:val="Compact"/>
      </w:pPr>
      <w:r>
        <w:rPr>
          <w:bCs/>
          <w:b/>
        </w:rPr>
        <w:t xml:space="preserve">Mental Health Support Systems:</w:t>
      </w:r>
      <w:r>
        <w:t xml:space="preserve"> Schools in China Shanghai should implement structured support systems to help teachers manage their own mental health.</w:t>
      </w:r>
    </w:p>
    <w:p>
      <w:pPr>
        <w:numPr>
          <w:ilvl w:val="0"/>
          <w:numId w:val="1001"/>
        </w:numPr>
        <w:pStyle w:val="Compact"/>
      </w:pPr>
      <w:r>
        <w:rPr>
          <w:bCs/>
          <w:b/>
        </w:rPr>
        <w:t xml:space="preserve">Tech-Integrated Pedagogy Training: </w:t>
      </w:r>
      <w:r>
        <w:t xml:space="preserve">Ongoing training programs should focus not just on using software, but on pedagogically sound integration of technology.</w:t>
      </w:r>
    </w:p>
    <w:p>
      <w:pPr>
        <w:numPr>
          <w:ilvl w:val="0"/>
          <w:numId w:val="1001"/>
        </w:numPr>
        <w:pStyle w:val="Compact"/>
      </w:pPr>
      <w:r>
        <w:rPr>
          <w:bCs/>
          <w:b/>
        </w:rPr>
        <w:t xml:space="preserve">Community Engagement: </w:t>
      </w:r>
      <w:r>
        <w:t xml:space="preserve">Schools should foster stronger partnerships with parents to align expectations regarding the role of the Teacher Primary and student outcomes.</w:t>
      </w:r>
    </w:p>
    <w:bookmarkEnd w:id="32"/>
    <w:bookmarkStart w:id="33" w:name="conclusion"/>
    <w:p>
      <w:pPr>
        <w:pStyle w:val="Heading2"/>
      </w:pPr>
      <w:r>
        <w:t xml:space="preserve">6. Conclusion</w:t>
      </w:r>
    </w:p>
    <w:p>
      <w:pPr>
        <w:pStyle w:val="FirstParagraph"/>
      </w:pPr>
      <w:r>
        <w:t xml:space="preserve">The role of the Teacher Primary in China Shanghai is undergoing a dynamic redefinition. No longer confined to traditional instructional roles, these educators are becoming facilitators of holistic development, emotional anchors, and tech-savvy innovators. As China Shanghai continues to lead in educational reform, supporting its teachers with adequate resources, training, and well-being initiatives will be paramount. The future of education in this region depends on empowering the Teacher Primary to navigate the complexities of modern pedagogy while maintaining the high standards for which it is renowned.</w:t>
      </w:r>
    </w:p>
    <w:p>
      <w:pPr>
        <w:pStyle w:val="BodyText"/>
      </w:pPr>
      <w:r>
        <w:t xml:space="preserve">By embracing these changes, China Shanghai can serve as a global model for how primary education can evolve to meet the demands of a rapidly changing world, ensuring that every child receives a balanced and enriching educational experience.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Teacher Primary in China Shanghai: Navigating Educational Reform and Digital Integration</dc:title>
  <dc:creator/>
  <dc:language>en</dc:language>
  <cp:keywords/>
  <dcterms:created xsi:type="dcterms:W3CDTF">2026-07-29T18:23:02Z</dcterms:created>
  <dcterms:modified xsi:type="dcterms:W3CDTF">2026-07-29T18:23:02Z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