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Enhancing</w:t>
      </w:r>
      <w:r>
        <w:t xml:space="preserve"> </w:t>
      </w:r>
      <w:r>
        <w:t xml:space="preserve">Primary</w:t>
      </w:r>
      <w:r>
        <w:t xml:space="preserve"> </w:t>
      </w:r>
      <w:r>
        <w:t xml:space="preserve">Education</w:t>
      </w:r>
      <w:r>
        <w:t xml:space="preserve"> </w:t>
      </w:r>
      <w:r>
        <w:t xml:space="preserve">Quality</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73efb106dd4df6a07fa14509c1d030d8d062e2f"/>
    <w:p>
      <w:pPr>
        <w:pStyle w:val="Heading1"/>
      </w:pPr>
      <w:r>
        <w:t xml:space="preserve">Bridging the Gap in Kinshasa’s Classroom</w:t>
      </w:r>
      <w:r>
        <w:br/>
      </w:r>
      <w:r>
        <w:t xml:space="preserve">A Strategic Framework for Modern Teacher Primary Education Reform</w:t>
      </w:r>
    </w:p>
    <w:p>
      <w:pPr>
        <w:pStyle w:val="FirstParagraph"/>
      </w:pPr>
      <w:r>
        <w:rPr>
          <w:bCs/>
          <w:b/>
        </w:rPr>
        <w:t xml:space="preserve">Conference Paper Submission</w:t>
      </w:r>
    </w:p>
    <w:p>
      <w:pPr>
        <w:pStyle w:val="BodyText"/>
      </w:pPr>
      <w:r>
        <w:rPr>
          <w:iCs/>
          <w:i/>
        </w:rPr>
        <w:t xml:space="preserve">Symposium on Educational Development in Central Africa, 2024</w:t>
      </w:r>
    </w:p>
    <w:bookmarkStart w:id="20" w:name="abstract"/>
    <w:p>
      <w:pPr>
        <w:pStyle w:val="Heading2"/>
      </w:pPr>
      <w:r>
        <w:t xml:space="preserve">Abstract</w:t>
      </w:r>
    </w:p>
    <w:p>
      <w:pPr>
        <w:pStyle w:val="FirstParagraph"/>
      </w:pPr>
      <w:r>
        <w:t xml:space="preserve">This paper explores the critical challenges and strategic imperatives facing the primary education sector in DR Congo, specifically within its capital, Kinshasa. As urbanization accelerates and demographic pressures mount, the role of a Teacher Primary becomes increasingly pivotal yet precarious. This study analyzes current pedagogical methodologies, infrastructure deficits, and socio-economic factors influencing teacher performance in Kinshasa. By proposing a holistic reform framework that integrates digital literacy with traditional pedagogy, this conference paper aims to provide actionable insights for policymakers and educational stakeholders committed to elevating the standard of primary education in DR Congo.</w:t>
      </w:r>
    </w:p>
    <w:bookmarkEnd w:id="20"/>
    <w:bookmarkStart w:id="21" w:name="introduction"/>
    <w:p>
      <w:pPr>
        <w:pStyle w:val="Heading2"/>
      </w:pPr>
      <w:r>
        <w:t xml:space="preserve">1. Introduction</w:t>
      </w:r>
    </w:p>
    <w:p>
      <w:pPr>
        <w:pStyle w:val="FirstParagraph"/>
      </w:pPr>
      <w:r>
        <w:t xml:space="preserve">The Republic of the Democratic Republic of Congo (DR Congo) stands at a crossroads in its educational development. Nowhere is this more evident than in Kinshasa, one of the fastest-growing megacities in Africa. The demand for quality primary education has surged, placing immense pressure on existing systems. Central to this system is the</w:t>
      </w:r>
      <w:r>
        <w:t xml:space="preserve"> </w:t>
      </w:r>
      <w:r>
        <w:rPr>
          <w:bCs/>
          <w:b/>
        </w:rPr>
        <w:t xml:space="preserve">Teacher Primary</w:t>
      </w:r>
      <w:r>
        <w:t xml:space="preserve">, who serves as the linchpin between policy and practice. However, the contemporary</w:t>
      </w:r>
      <w:r>
        <w:t xml:space="preserve"> </w:t>
      </w:r>
      <w:r>
        <w:rPr>
          <w:bCs/>
          <w:b/>
        </w:rPr>
        <w:t xml:space="preserve">Teacher Primary</w:t>
      </w:r>
      <w:r>
        <w:t xml:space="preserve"> </w:t>
      </w:r>
      <w:r>
        <w:t xml:space="preserve">in Kinshasa faces a unique convergence of challenges: overcrowded classrooms, limited resources, and a rapidly changing socio-economic landscape.</w:t>
      </w:r>
    </w:p>
    <w:p>
      <w:pPr>
        <w:pStyle w:val="BodyText"/>
      </w:pPr>
      <w:r>
        <w:t xml:space="preserve">This conference paper argues that improving educational outcomes in DR Congo requires not merely an increase in funding but a fundamental restructuring of how primary teachers are trained, supported, and valued within the context of Kinshasa’s urban environment. The following sections delve into the specific realities faced by educators in the capital and propose a roadmap for sustainable improvement.</w:t>
      </w:r>
    </w:p>
    <w:bookmarkEnd w:id="21"/>
    <w:bookmarkStart w:id="22" w:name="X7f54981dfd41dd36fc532cfb22b54acb9175e6d"/>
    <w:p>
      <w:pPr>
        <w:pStyle w:val="Heading2"/>
      </w:pPr>
      <w:r>
        <w:t xml:space="preserve">2. The Context: Primary Education in Kinshasa</w:t>
      </w:r>
    </w:p>
    <w:p>
      <w:pPr>
        <w:pStyle w:val="FirstParagraph"/>
      </w:pPr>
      <w:r>
        <w:t xml:space="preserve">Kinshasa, with a population exceeding fifteen million, presents distinct logistical challenges for its primary education sector. The disparity between public and private institutions is stark. While elite private schools may boast modern facilities, the majority of children in DR Congo attend under-resourced public schools or low-cost private institutions where the quality of instruction varies wildly.</w:t>
      </w:r>
    </w:p>
    <w:p>
      <w:pPr>
        <w:pStyle w:val="BodyText"/>
      </w:pPr>
      <w:r>
        <w:t xml:space="preserve">In this context, the definition of a</w:t>
      </w:r>
      <w:r>
        <w:t xml:space="preserve"> </w:t>
      </w:r>
      <w:r>
        <w:rPr>
          <w:bCs/>
          <w:b/>
        </w:rPr>
        <w:t xml:space="preserve">Teacher Primary</w:t>
      </w:r>
      <w:r>
        <w:t xml:space="preserve"> </w:t>
      </w:r>
      <w:r>
        <w:t xml:space="preserve">must evolve. It is no longer sufficient for a teacher to possess subject matter knowledge; they must also act as social workers, community leaders, and facilitators of technology. In Kinshasa, where poverty rates are high and infrastructure is often unreliable (particularly regarding electricity and internet access), teachers are expected to do more with less. This "resourcefulness burden" often leads to burnout and high attrition rates among the teaching workforce.</w:t>
      </w:r>
    </w:p>
    <w:bookmarkEnd w:id="22"/>
    <w:bookmarkStart w:id="25" w:name="Xa8eeec0772c4f413d1585183ef965cb324afe28"/>
    <w:p>
      <w:pPr>
        <w:pStyle w:val="Heading2"/>
      </w:pPr>
      <w:r>
        <w:t xml:space="preserve">3. Key Challenges Facing the Teacher Primary</w:t>
      </w:r>
    </w:p>
    <w:bookmarkStart w:id="23" w:name="Xce670c7ea5a9e33241f1429adf1d742301e7d3c"/>
    <w:p>
      <w:pPr>
        <w:pStyle w:val="Heading3"/>
      </w:pPr>
      <w:r>
        <w:t xml:space="preserve">3.1 Pedagogical Obsolescence vs. Modern Needs</w:t>
      </w:r>
    </w:p>
    <w:p>
      <w:pPr>
        <w:pStyle w:val="FirstParagraph"/>
      </w:pPr>
      <w:r>
        <w:t xml:space="preserve">A significant portion of the current cohort of primary teachers in Kinshasa were trained under outdated curricula that emphasize rote memorization over critical thinking and problem-solving. The new national curriculum for DR Congo aims to shift towards competency-based learning, yet many</w:t>
      </w:r>
      <w:r>
        <w:t xml:space="preserve"> </w:t>
      </w:r>
      <w:r>
        <w:rPr>
          <w:bCs/>
          <w:b/>
        </w:rPr>
        <w:t xml:space="preserve">Teacher Primary</w:t>
      </w:r>
      <w:r>
        <w:t xml:space="preserve"> </w:t>
      </w:r>
      <w:r>
        <w:t xml:space="preserve">professionals lack the ongoing professional development necessary to implement these methods effectively. Without adequate training, teachers revert to traditional lecture-style teaching, which fails to engage students in an increasingly digital world.</w:t>
      </w:r>
    </w:p>
    <w:bookmarkEnd w:id="23"/>
    <w:bookmarkStart w:id="24" w:name="infrastructure-and-resource-scarcity"/>
    <w:p>
      <w:pPr>
        <w:pStyle w:val="Heading3"/>
      </w:pPr>
      <w:r>
        <w:t xml:space="preserve">3.2 Infrastructure and Resource Scarcity</w:t>
      </w:r>
    </w:p>
    <w:p>
      <w:pPr>
        <w:pStyle w:val="FirstParagraph"/>
      </w:pPr>
      <w:r>
        <w:t xml:space="preserve">In many districts of Kinshasa, classrooms are severely overcrowded, with teacher-to-student ratios exceeding 1:60. This makes individualized attention nearly impossible. Furthermore, the lack of basic teaching aids—such as textbooks, chalkboards, and scientific equipment—hinders effective instruction. A</w:t>
      </w:r>
      <w:r>
        <w:t xml:space="preserve"> </w:t>
      </w:r>
      <w:r>
        <w:rPr>
          <w:bCs/>
          <w:b/>
        </w:rPr>
        <w:t xml:space="preserve">Teacher Primary</w:t>
      </w:r>
      <w:r>
        <w:t xml:space="preserve"> </w:t>
      </w:r>
      <w:r>
        <w:t xml:space="preserve">in Kinshasa often spends a disproportionate amount of time managing discipline due to overcrowding rather than facilitating learning.</w:t>
      </w:r>
    </w:p>
    <w:p>
      <w:pPr>
        <w:pStyle w:val="BodyText"/>
      </w:pPr>
      <w:r>
        <w:t xml:space="preserve">3.3 Socio-Economic Pressures on Educators</w:t>
      </w:r>
    </w:p>
    <w:p>
      <w:pPr>
        <w:pStyle w:val="BodyText"/>
      </w:pPr>
      <w:r>
        <w:t xml:space="preserve">The economic instability affecting DR Congo translates directly into the classroom. Many teachers in Kinshasa suffer from low salaries that do not match the cost of living, forcing some to seek secondary employment or engage in informal tutoring outside of school hours. This dilutes their focus and energy during official teaching hours, ultimately impacting student outcomes.</w:t>
      </w:r>
    </w:p>
    <w:bookmarkEnd w:id="24"/>
    <w:bookmarkEnd w:id="25"/>
    <w:bookmarkStart w:id="29" w:name="strategic-recommendations-for-reform"/>
    <w:p>
      <w:pPr>
        <w:pStyle w:val="Heading2"/>
      </w:pPr>
      <w:r>
        <w:t xml:space="preserve">4. Strategic Recommendations for Reform</w:t>
      </w:r>
    </w:p>
    <w:p>
      <w:pPr>
        <w:pStyle w:val="FirstParagraph"/>
      </w:pPr>
      <w:r>
        <w:t xml:space="preserve">To address these challenges, we propose a multi-faceted approach tailored to the specific realities of Kinshasa:</w:t>
      </w:r>
    </w:p>
    <w:bookmarkStart w:id="26" w:name="continuous-professional-development-cpd"/>
    <w:p>
      <w:pPr>
        <w:pStyle w:val="Heading3"/>
      </w:pPr>
      <w:r>
        <w:t xml:space="preserve">4.1 Continuous Professional Development (CPD)</w:t>
      </w:r>
    </w:p>
    <w:p>
      <w:pPr>
        <w:pStyle w:val="FirstParagraph"/>
      </w:pPr>
      <w:r>
        <w:t xml:space="preserve">The Ministry of Education, in partnership with NGOs and international partners in DR Congo, must establish robust CPD programs. These should not be one-off workshops but continuous mentorship models. Training must focus on modern pedagogical strategies, classroom management for large groups, and the integration of low-tech educational tools that function without reliable electricity.</w:t>
      </w:r>
    </w:p>
    <w:bookmarkEnd w:id="26"/>
    <w:bookmarkStart w:id="27" w:name="leveraging-local-technology"/>
    <w:p>
      <w:pPr>
        <w:pStyle w:val="Heading3"/>
      </w:pPr>
      <w:r>
        <w:t xml:space="preserve">4.2 Leveraging Local Technology</w:t>
      </w:r>
    </w:p>
    <w:p>
      <w:pPr>
        <w:pStyle w:val="FirstParagraph"/>
      </w:pPr>
      <w:r>
        <w:t xml:space="preserve">Kinshasa has a growing mobile phone penetration rate. We recommend a strategy that equips the</w:t>
      </w:r>
      <w:r>
        <w:t xml:space="preserve"> </w:t>
      </w:r>
      <w:r>
        <w:rPr>
          <w:bCs/>
          <w:b/>
        </w:rPr>
        <w:t xml:space="preserve">Teacher Primary</w:t>
      </w:r>
      <w:r>
        <w:t xml:space="preserve"> </w:t>
      </w:r>
      <w:r>
        <w:t xml:space="preserve">with offline-capable digital resources. By distributing tablets pre-loaded with curriculum-aligned content and teaching guides, teachers can supplement their instruction even without internet access. This hybrid approach bridges the gap between traditional teaching and modern educational technology.</w:t>
      </w:r>
    </w:p>
    <w:bookmarkEnd w:id="27"/>
    <w:bookmarkStart w:id="28" w:name="community-engagement-models"/>
    <w:p>
      <w:pPr>
        <w:pStyle w:val="Heading3"/>
      </w:pPr>
      <w:r>
        <w:t xml:space="preserve">4.3 Community Engagement Models</w:t>
      </w:r>
    </w:p>
    <w:p>
      <w:pPr>
        <w:pStyle w:val="FirstParagraph"/>
      </w:pPr>
      <w:r>
        <w:t xml:space="preserve">Educational improvement in Kinshasa cannot be siloed within school walls. Engaging parents and local community leaders is crucial for supporting the</w:t>
      </w:r>
      <w:r>
        <w:t xml:space="preserve"> </w:t>
      </w:r>
      <w:r>
        <w:rPr>
          <w:bCs/>
          <w:b/>
        </w:rPr>
        <w:t xml:space="preserve">Teacher Primary</w:t>
      </w:r>
      <w:r>
        <w:t xml:space="preserve">. Schools should act as community hubs, providing a platform for dialogue about educational goals. When the community values education, it supports teachers through volunteerism, resource provision, and social accountability.</w:t>
      </w:r>
    </w:p>
    <w:bookmarkEnd w:id="28"/>
    <w:bookmarkEnd w:id="29"/>
    <w:bookmarkStart w:id="30" w:name="the-role-of-policy-in-dr-congo"/>
    <w:p>
      <w:pPr>
        <w:pStyle w:val="Heading2"/>
      </w:pPr>
      <w:r>
        <w:t xml:space="preserve">5. The Role of Policy in DR Congo</w:t>
      </w:r>
    </w:p>
    <w:p>
      <w:pPr>
        <w:pStyle w:val="FirstParagraph"/>
      </w:pPr>
      <w:r>
        <w:t xml:space="preserve">Policymakers in Kinshasa must prioritize the fiscal stabilization of the teaching profession. Competitive salaries and improved working conditions are not just economic necessities but moral imperatives for DR Congo’s future. Furthermore, policy must address the disparity between urban centers like Kinshasa and rural provinces. While this paper focuses on Kinshasa, equitable national policies will reduce internal migration pressures that overwhelm city schools.</w:t>
      </w:r>
    </w:p>
    <w:bookmarkEnd w:id="30"/>
    <w:bookmarkStart w:id="31" w:name="conclusion"/>
    <w:p>
      <w:pPr>
        <w:pStyle w:val="Heading2"/>
      </w:pPr>
      <w:r>
        <w:t xml:space="preserve">6. Conclusion</w:t>
      </w:r>
    </w:p>
    <w:p>
      <w:pPr>
        <w:pStyle w:val="FirstParagraph"/>
      </w:pPr>
      <w:r>
        <w:t xml:space="preserve">The transformation of primary education in DR Congo is contingent upon the empowerment and support of its teachers. In Kinshasa, the</w:t>
      </w:r>
      <w:r>
        <w:t xml:space="preserve"> </w:t>
      </w:r>
      <w:r>
        <w:rPr>
          <w:bCs/>
          <w:b/>
        </w:rPr>
        <w:t xml:space="preserve">Teacher Primary</w:t>
      </w:r>
      <w:r>
        <w:t xml:space="preserve"> </w:t>
      </w:r>
      <w:r>
        <w:t xml:space="preserve">is not merely an educator but a vital agent of social stability and development. By addressing the infrastructural, pedagogical, and socio-economic challenges outlined in this conference paper, stakeholders can create an environment where teachers thrive.</w:t>
      </w:r>
    </w:p>
    <w:p>
      <w:pPr>
        <w:pStyle w:val="BodyText"/>
      </w:pPr>
      <w:r>
        <w:t xml:space="preserve">The path forward requires collaboration between the government of DR Congo, international aid organizations, civil society, and the teaching profession itself. Investing in a modernized support system for primary teachers is an investment in the next generation of Congolese citizens. As we look to the future of education in Kinshasa, we must recognize that strengthening the</w:t>
      </w:r>
      <w:r>
        <w:t xml:space="preserve"> </w:t>
      </w:r>
      <w:r>
        <w:rPr>
          <w:bCs/>
          <w:b/>
        </w:rPr>
        <w:t xml:space="preserve">Teacher Primary</w:t>
      </w:r>
      <w:r>
        <w:t xml:space="preserve"> </w:t>
      </w:r>
      <w:r>
        <w:t xml:space="preserve">is synonymous with strengthening the nation.</w:t>
      </w:r>
    </w:p>
    <w:bookmarkEnd w:id="31"/>
    <w:bookmarkStart w:id="32" w:name="references"/>
    <w:p>
      <w:pPr>
        <w:pStyle w:val="Heading2"/>
      </w:pPr>
      <w:r>
        <w:t xml:space="preserve">References</w:t>
      </w:r>
    </w:p>
    <w:p>
      <w:pPr>
        <w:pStyle w:val="FirstParagraph"/>
      </w:pPr>
      <w:r>
        <w:rPr>
          <w:iCs/>
          <w:i/>
        </w:rPr>
        <w:t xml:space="preserve">[Note: In a formal submission, this section would contain detailed citations of national educational reports from DR Congo, UNESCO statistics on primary education in Africa, and local studies conducted within Kinshasa’s districts.]</w:t>
      </w:r>
    </w:p>
    <w:p>
      <w:pPr>
        <w:pStyle w:val="BodyText"/>
      </w:pPr>
      <w:r>
        <w:br/>
      </w:r>
      <w:r>
        <w:br/>
      </w:r>
    </w:p>
    <w:p>
      <w:r>
        <w:pict>
          <v:rect style="width:0;height:1.5pt" o:hralign="center" o:hrstd="t" o:hr="t"/>
        </w:pict>
      </w:r>
    </w:p>
    <w:p>
      <w:pPr>
        <w:pStyle w:val="FirstParagraph"/>
      </w:pPr>
      <w:r>
        <w:t xml:space="preserve">© 2024 Educational Development Symposium.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Enhancing Primary Education Quality in DR Congo, Kinshasa</dc:title>
  <dc:creator/>
  <dc:language>en</dc:language>
  <cp:keywords/>
  <dcterms:created xsi:type="dcterms:W3CDTF">2026-07-29T19:37:14Z</dcterms:created>
  <dcterms:modified xsi:type="dcterms:W3CDTF">2026-07-29T19:37:14Z</dcterms:modified>
</cp:coreProperties>
</file>

<file path=docProps/custom.xml><?xml version="1.0" encoding="utf-8"?>
<Properties xmlns="http://schemas.openxmlformats.org/officeDocument/2006/custom-properties" xmlns:vt="http://schemas.openxmlformats.org/officeDocument/2006/docPropsVTypes"/>
</file>