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Transforming</w:t>
      </w:r>
      <w:r>
        <w:t xml:space="preserve"> </w:t>
      </w:r>
      <w:r>
        <w:t xml:space="preserve">Primary</w:t>
      </w:r>
      <w:r>
        <w:t xml:space="preserve"> </w:t>
      </w:r>
      <w:r>
        <w:t xml:space="preserve">Education</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New</w:t>
      </w:r>
      <w:r>
        <w:t xml:space="preserve"> </w:t>
      </w:r>
      <w:r>
        <w:t xml:space="preserve">Paradigm</w:t>
      </w:r>
      <w:r>
        <w:t xml:space="preserve"> </w:t>
      </w:r>
      <w:r>
        <w:t xml:space="preserve">for</w:t>
      </w:r>
      <w:r>
        <w:t xml:space="preserve"> </w:t>
      </w:r>
      <w:r>
        <w:t xml:space="preserve">the</w:t>
      </w:r>
      <w:r>
        <w:t xml:space="preserve"> </w:t>
      </w:r>
      <w:r>
        <w:t xml:space="preserve">Modern</w:t>
      </w:r>
      <w:r>
        <w:t xml:space="preserve"> </w:t>
      </w:r>
      <w:r>
        <w:t xml:space="preserve">Teacher</w:t>
      </w:r>
    </w:p>
    <w:bookmarkStart w:id="28" w:name="Xb1513d257c404adf9e9481d47928e2f61b59e3b"/>
    <w:p>
      <w:pPr>
        <w:pStyle w:val="Heading1"/>
      </w:pPr>
      <w:r>
        <w:t xml:space="preserve">Transforming Primary Education in Egypt Cairo: A New Paradigm for the Modern Teacher</w:t>
      </w:r>
    </w:p>
    <w:p>
      <w:pPr>
        <w:pStyle w:val="FirstParagraph"/>
      </w:pPr>
      <w:r>
        <w:rPr>
          <w:bCs/>
          <w:b/>
        </w:rPr>
        <w:t xml:space="preserve">Author:</w:t>
      </w:r>
      <w:r>
        <w:t xml:space="preserve"> </w:t>
      </w:r>
      <w:r>
        <w:t xml:space="preserve">Dr. Ahmed Hassan</w:t>
      </w:r>
      <w:r>
        <w:br/>
      </w:r>
      <w:r>
        <w:rPr>
          <w:iCs/>
          <w:i/>
        </w:rPr>
        <w:t xml:space="preserve">Institute of Educational Research, Cairo University</w:t>
      </w:r>
    </w:p>
    <w:bookmarkStart w:id="20" w:name="abstract"/>
    <w:p>
      <w:pPr>
        <w:pStyle w:val="Heading3"/>
      </w:pPr>
      <w:r>
        <w:t xml:space="preserve">Abstract</w:t>
      </w:r>
    </w:p>
    <w:p>
      <w:pPr>
        <w:pStyle w:val="FirstParagraph"/>
      </w:pPr>
      <w:r>
        <w:t xml:space="preserve">This paper examines the evolving role of the Teacher Primary within the dynamic educational landscape of Egypt Cairo. As the capital city undergoes rapid urbanization and digital transformation, traditional pedagogical methods are being challenged by new curriculum standards and societal expectations. This study analyzes current challenges faced by educators in primary schools across Cairo, including large class sizes, resource disparities between government and private sectors, and the integration of technology. By proposing a framework for adaptive teaching strategies that blend cultural heritage with modern educational technologies, this paper argues for a holistic redefinition of the Teacher Primary identity. The findings suggest that empowering teachers through continuous professional development is critical to achieving Sustainable Development Goal 4 (Quality Education) within the specific context of Egypt Cairo.</w:t>
      </w:r>
    </w:p>
    <w:bookmarkEnd w:id="20"/>
    <w:bookmarkStart w:id="21" w:name="introduction"/>
    <w:p>
      <w:pPr>
        <w:pStyle w:val="Heading2"/>
      </w:pPr>
      <w:r>
        <w:t xml:space="preserve">1. Introduction</w:t>
      </w:r>
    </w:p>
    <w:p>
      <w:pPr>
        <w:pStyle w:val="FirstParagraph"/>
      </w:pPr>
      <w:r>
        <w:t xml:space="preserve">The educational landscape in Egypt is currently at a pivotal juncture. As the heart of the nation,</w:t>
      </w:r>
      <w:r>
        <w:t xml:space="preserve"> </w:t>
      </w:r>
      <w:r>
        <w:rPr>
          <w:bCs/>
          <w:b/>
        </w:rPr>
        <w:t xml:space="preserve">Egypt Cairo</w:t>
      </w:r>
      <w:r>
        <w:t xml:space="preserve"> </w:t>
      </w:r>
      <w:r>
        <w:t xml:space="preserve">serves as a microcosm for the broader national reforms aimed at modernizing education systems. The capital city, with its dense population and diverse socioeconomic fabric, presents unique challenges and opportunities for primary education. At the center of this transformation is the</w:t>
      </w:r>
      <w:r>
        <w:t xml:space="preserve"> </w:t>
      </w:r>
      <w:r>
        <w:rPr>
          <w:bCs/>
          <w:b/>
        </w:rPr>
        <w:t xml:space="preserve">Teacher Primary</w:t>
      </w:r>
      <w:r>
        <w:t xml:space="preserve">, whose role has shifted from being merely a transmitter of knowledge to a facilitator of critical thinking, digital literacy, and social-emotional learning.</w:t>
      </w:r>
    </w:p>
    <w:p>
      <w:pPr>
        <w:pStyle w:val="BodyText"/>
      </w:pPr>
      <w:r>
        <w:t xml:space="preserve">The Ministry of Education in Egypt has recently implemented significant reforms, notably the introduction of the new curriculum structure which emphasizes competency-based learning over rote memorization. However, the implementation of these reforms faces hurdles specific to the urban environment of</w:t>
      </w:r>
      <w:r>
        <w:t xml:space="preserve"> </w:t>
      </w:r>
      <w:r>
        <w:rPr>
          <w:bCs/>
          <w:b/>
        </w:rPr>
        <w:t xml:space="preserve">Egypt Cairo</w:t>
      </w:r>
      <w:r>
        <w:t xml:space="preserve">. Issues such as overcrowded classrooms, varying levels of technological access among students, and parental pressure create a complex ecosystem for primary educators. This paper aims to explore these dynamics and propose actionable strategies for enhancing the efficacy of primary teachers in this vibrant metropolis.</w:t>
      </w:r>
    </w:p>
    <w:bookmarkEnd w:id="21"/>
    <w:bookmarkStart w:id="22" w:name="Xa83c25951717a6028bb93b4807633e2677f6f42"/>
    <w:p>
      <w:pPr>
        <w:pStyle w:val="Heading2"/>
      </w:pPr>
      <w:r>
        <w:t xml:space="preserve">2. The Context: Primary Education in Egypt Cairo</w:t>
      </w:r>
    </w:p>
    <w:p>
      <w:pPr>
        <w:pStyle w:val="FirstParagraph"/>
      </w:pPr>
      <w:r>
        <w:t xml:space="preserve">To understand the specific demands placed on the</w:t>
      </w:r>
      <w:r>
        <w:t xml:space="preserve"> </w:t>
      </w:r>
      <w:r>
        <w:rPr>
          <w:bCs/>
          <w:b/>
        </w:rPr>
        <w:t xml:space="preserve">Teacher Primary</w:t>
      </w:r>
      <w:r>
        <w:t xml:space="preserve">, one must first appreciate the unique characteristics of schools in</w:t>
      </w:r>
      <w:r>
        <w:t xml:space="preserve"> </w:t>
      </w:r>
      <w:r>
        <w:rPr>
          <w:bCs/>
          <w:b/>
        </w:rPr>
        <w:t xml:space="preserve">Egypt Cairo</w:t>
      </w:r>
      <w:r>
        <w:t xml:space="preserve">. The city is characterized by a stark contrast between elite private international schools and under-resourced public institutions. In government-owned primary schools, it is not uncommon for a single teacher to manage classes exceeding 40 or even 50 students. This density requires exceptional classroom management skills and innovative pedagogical approaches to ensure individual student attention.</w:t>
      </w:r>
    </w:p>
    <w:p>
      <w:pPr>
        <w:pStyle w:val="BodyText"/>
      </w:pPr>
      <w:r>
        <w:t xml:space="preserve">Furthermore, the cultural context of</w:t>
      </w:r>
      <w:r>
        <w:t xml:space="preserve"> </w:t>
      </w:r>
      <w:r>
        <w:rPr>
          <w:bCs/>
          <w:b/>
        </w:rPr>
        <w:t xml:space="preserve">Egypt Cairo</w:t>
      </w:r>
      <w:r>
        <w:t xml:space="preserve"> </w:t>
      </w:r>
      <w:r>
        <w:t xml:space="preserve">plays a significant role in education. Parents are highly invested in their children’s academic success, viewing education as the primary vehicle for social mobility. This high expectation places immense pressure on teachers to deliver results while also acting as mentors and moral guides. The</w:t>
      </w:r>
      <w:r>
        <w:t xml:space="preserve"> </w:t>
      </w:r>
      <w:r>
        <w:rPr>
          <w:bCs/>
          <w:b/>
        </w:rPr>
        <w:t xml:space="preserve">Teacher Primary</w:t>
      </w:r>
      <w:r>
        <w:t xml:space="preserve"> </w:t>
      </w:r>
      <w:r>
        <w:t xml:space="preserve">in this context is often viewed with respect but also subjected to intense scrutiny regarding student performance and behavioral discipline.</w:t>
      </w:r>
    </w:p>
    <w:bookmarkEnd w:id="22"/>
    <w:bookmarkStart w:id="23" w:name="X0f0e6585d5a0caf7056da424fa87b66650b005f"/>
    <w:p>
      <w:pPr>
        <w:pStyle w:val="Heading2"/>
      </w:pPr>
      <w:r>
        <w:t xml:space="preserve">3. Challenges Facing the Modern Teacher Primary</w:t>
      </w:r>
    </w:p>
    <w:p>
      <w:pPr>
        <w:pStyle w:val="FirstParagraph"/>
      </w:pPr>
      <w:r>
        <w:rPr>
          <w:bCs/>
          <w:b/>
        </w:rPr>
        <w:t xml:space="preserve">a) Resource Limitations and Infrastructure:</w:t>
      </w:r>
      <w:r>
        <w:br/>
      </w:r>
      <w:r>
        <w:t xml:space="preserve">While infrastructure in some parts of Cairo has improved, many primary schools still lack adequate facilities. The integration of Information and Communication Technology (ICT) is uneven. A significant portion of teachers in the public sector struggle with limited access to reliable internet or digital devices, hindering their ability to implement blended learning models effectively.</w:t>
      </w:r>
    </w:p>
    <w:p>
      <w:pPr>
        <w:pStyle w:val="BodyText"/>
      </w:pPr>
      <w:r>
        <w:rPr>
          <w:bCs/>
          <w:b/>
        </w:rPr>
        <w:t xml:space="preserve">b) Pedagogical Transition:</w:t>
      </w:r>
      <w:r>
        <w:br/>
      </w:r>
      <w:r>
        <w:t xml:space="preserve">The shift from traditional lecture-based instruction to student-centered learning is difficult for many experienced educators. The new curriculum in</w:t>
      </w:r>
      <w:r>
        <w:t xml:space="preserve"> </w:t>
      </w:r>
      <w:r>
        <w:rPr>
          <w:bCs/>
          <w:b/>
        </w:rPr>
        <w:t xml:space="preserve">Egypt Cairo</w:t>
      </w:r>
      <w:r>
        <w:t xml:space="preserve"> </w:t>
      </w:r>
      <w:r>
        <w:t xml:space="preserve">requires teachers to facilitate group work, project-based learning, and critical analysis. For a</w:t>
      </w:r>
      <w:r>
        <w:t xml:space="preserve"> </w:t>
      </w:r>
      <w:r>
        <w:rPr>
          <w:bCs/>
          <w:b/>
        </w:rPr>
        <w:t xml:space="preserve">Teacher Primary</w:t>
      </w:r>
      <w:r>
        <w:t xml:space="preserve"> </w:t>
      </w:r>
      <w:r>
        <w:t xml:space="preserve">trained in conventional methods, this transition requires substantial re-skilling and psychological adaptation.</w:t>
      </w:r>
    </w:p>
    <w:p>
      <w:pPr>
        <w:pStyle w:val="BodyText"/>
      </w:pPr>
      <w:r>
        <w:rPr>
          <w:bCs/>
          <w:b/>
        </w:rPr>
        <w:t xml:space="preserve">c) Socio-Emotional Challenges:</w:t>
      </w:r>
      <w:r>
        <w:br/>
      </w:r>
      <w:r>
        <w:t xml:space="preserve">Urban stressors in Cairo can impact student well-being. Teachers are increasingly expected to address socio-emotional needs, including anxiety related to academic pressure and exposure to urban stressors. The role of the teacher has expanded beyond academics to include psychological support, a dimension often overlooked in traditional training programs.</w:t>
      </w:r>
    </w:p>
    <w:bookmarkEnd w:id="23"/>
    <w:bookmarkStart w:id="24" w:name="strategic-framework-for-empowerment"/>
    <w:p>
      <w:pPr>
        <w:pStyle w:val="Heading2"/>
      </w:pPr>
      <w:r>
        <w:t xml:space="preserve">4. Strategic Framework for Empowerment</w:t>
      </w:r>
    </w:p>
    <w:p>
      <w:pPr>
        <w:pStyle w:val="FirstParagraph"/>
      </w:pPr>
      <w:r>
        <w:t xml:space="preserve">To address these challenges, a multi-faceted approach is required to support the</w:t>
      </w:r>
      <w:r>
        <w:t xml:space="preserve"> </w:t>
      </w:r>
      <w:r>
        <w:rPr>
          <w:bCs/>
          <w:b/>
        </w:rPr>
        <w:t xml:space="preserve">Teacher Primary</w:t>
      </w:r>
      <w:r>
        <w:t xml:space="preserve">. The following strategies are proposed based on successful case studies from other urban centers in the Middle East and North Africa (MENA) region.</w:t>
      </w:r>
    </w:p>
    <w:p>
      <w:pPr>
        <w:numPr>
          <w:ilvl w:val="0"/>
          <w:numId w:val="1001"/>
        </w:numPr>
        <w:pStyle w:val="Compact"/>
      </w:pPr>
      <w:r>
        <w:rPr>
          <w:bCs/>
          <w:b/>
        </w:rPr>
        <w:t xml:space="preserve">Digital Literacy Training:</w:t>
      </w:r>
      <w:r>
        <w:br/>
      </w:r>
      <w:r>
        <w:t xml:space="preserve">The Ministry of Education, in partnership with local universities and tech firms, should prioritize digital training workshops specifically designed for primary teachers. These sessions must be practical, focusing on how to use low-bandwidth digital tools that are accessible even in resource-constrained settings.</w:t>
      </w:r>
    </w:p>
    <w:p>
      <w:pPr>
        <w:numPr>
          <w:ilvl w:val="0"/>
          <w:numId w:val="1001"/>
        </w:numPr>
        <w:pStyle w:val="Compact"/>
      </w:pPr>
      <w:r>
        <w:rPr>
          <w:bCs/>
          <w:b/>
        </w:rPr>
        <w:t xml:space="preserve">Mentorship Programs:</w:t>
      </w:r>
      <w:r>
        <w:br/>
      </w:r>
      <w:r>
        <w:t xml:space="preserve">Establishing a peer-mentorship network within school districts in</w:t>
      </w:r>
      <w:r>
        <w:t xml:space="preserve"> </w:t>
      </w:r>
      <w:r>
        <w:rPr>
          <w:bCs/>
          <w:b/>
        </w:rPr>
        <w:t xml:space="preserve">Egypt Cairo</w:t>
      </w:r>
      <w:r>
        <w:t xml:space="preserve"> </w:t>
      </w:r>
      <w:r>
        <w:t xml:space="preserve">can facilitate knowledge sharing. Experienced teachers who have successfully adapted to new methods can mentor newer colleagues, creating a culture of continuous improvement and collaborative problem-solving.</w:t>
      </w:r>
    </w:p>
    <w:p>
      <w:pPr>
        <w:numPr>
          <w:ilvl w:val="0"/>
          <w:numId w:val="1001"/>
        </w:numPr>
        <w:pStyle w:val="Compact"/>
      </w:pPr>
      <w:r>
        <w:rPr>
          <w:bCs/>
          <w:b/>
        </w:rPr>
        <w:t xml:space="preserve">Culturally Responsive Pedagogy:</w:t>
      </w:r>
      <w:r>
        <w:br/>
      </w:r>
      <w:r>
        <w:t xml:space="preserve">Training programs should incorporate modules on culturally responsive teaching. Teachers need to learn how to connect curriculum content with the local context of Cairo, using examples from the city’s rich history, geography, and daily life to make learning more relatable and engaging for students.</w:t>
      </w:r>
    </w:p>
    <w:p>
      <w:pPr>
        <w:numPr>
          <w:ilvl w:val="0"/>
          <w:numId w:val="1001"/>
        </w:numPr>
        <w:pStyle w:val="Compact"/>
      </w:pPr>
      <w:r>
        <w:rPr>
          <w:bCs/>
          <w:b/>
        </w:rPr>
        <w:t xml:space="preserve">Classroom Management Innovations:</w:t>
      </w:r>
      <w:r>
        <w:br/>
      </w:r>
      <w:r>
        <w:t xml:space="preserve">Innovative strategies for managing large class sizes are essential. Techniques such as peer tutoring stations, differentiated instruction groups, and rotational learning centers can help teachers manage larger cohorts effectively while ensuring individual engagement.</w:t>
      </w:r>
    </w:p>
    <w:bookmarkEnd w:id="24"/>
    <w:bookmarkStart w:id="25" w:name="the-role-of-community-and-policy"/>
    <w:p>
      <w:pPr>
        <w:pStyle w:val="Heading2"/>
      </w:pPr>
      <w:r>
        <w:t xml:space="preserve">5. The Role of Community and Policy</w:t>
      </w:r>
    </w:p>
    <w:p>
      <w:pPr>
        <w:pStyle w:val="FirstParagraph"/>
      </w:pPr>
      <w:r>
        <w:t xml:space="preserve">The success of any reform depends on the support system surrounding the teacher. In</w:t>
      </w:r>
      <w:r>
        <w:t xml:space="preserve"> </w:t>
      </w:r>
      <w:r>
        <w:rPr>
          <w:bCs/>
          <w:b/>
        </w:rPr>
        <w:t xml:space="preserve">Egypt Cairo</w:t>
      </w:r>
      <w:r>
        <w:t xml:space="preserve">, engaging parents and local community leaders is crucial. Schools should act as community hubs where educational goals are aligned with family values. Regular workshops for parents can help them understand the new curriculum, reducing anxiety and fostering a supportive home environment.</w:t>
      </w:r>
    </w:p>
    <w:p>
      <w:pPr>
        <w:pStyle w:val="BodyText"/>
      </w:pPr>
      <w:r>
        <w:t xml:space="preserve">From a policy perspective, it is imperative that the government addresses salary structures and working conditions to attract top talent to primary education in</w:t>
      </w:r>
      <w:r>
        <w:t xml:space="preserve"> </w:t>
      </w:r>
      <w:r>
        <w:rPr>
          <w:bCs/>
          <w:b/>
        </w:rPr>
        <w:t xml:space="preserve">Egypt Cairo</w:t>
      </w:r>
      <w:r>
        <w:t xml:space="preserve">. Competitive compensation, combined with career advancement pathways based on pedagogical excellence rather than just tenure, will motivate teachers to embrace new challenges. Additionally, policies must ensure equitable distribution of resources so that schools in less affluent neighborhoods of Cairo receive adequate support.</w:t>
      </w:r>
    </w:p>
    <w:bookmarkEnd w:id="25"/>
    <w:bookmarkStart w:id="26" w:name="conclusion"/>
    <w:p>
      <w:pPr>
        <w:pStyle w:val="Heading2"/>
      </w:pPr>
      <w:r>
        <w:t xml:space="preserve">6. Conclusion</w:t>
      </w:r>
    </w:p>
    <w:p>
      <w:pPr>
        <w:pStyle w:val="FirstParagraph"/>
      </w:pPr>
      <w:r>
        <w:t xml:space="preserve">The future of education in</w:t>
      </w:r>
      <w:r>
        <w:t xml:space="preserve"> </w:t>
      </w:r>
      <w:r>
        <w:rPr>
          <w:bCs/>
          <w:b/>
        </w:rPr>
        <w:t xml:space="preserve">Egypt Cairo</w:t>
      </w:r>
      <w:r>
        <w:t xml:space="preserve"> </w:t>
      </w:r>
      <w:r>
        <w:t xml:space="preserve">hinges on the capacity and confidence of its primary educators. The modern</w:t>
      </w:r>
      <w:r>
        <w:t xml:space="preserve"> </w:t>
      </w:r>
      <w:r>
        <w:rPr>
          <w:bCs/>
          <w:b/>
        </w:rPr>
        <w:t xml:space="preserve">Teacher Primary</w:t>
      </w:r>
      <w:r>
        <w:t xml:space="preserve"> </w:t>
      </w:r>
      <w:r>
        <w:t xml:space="preserve">is no longer just a lecturer but a multifaceted professional who must navigate technological, pedagogical, and socio-emotional complexities. By acknowledging the specific contextual challenges of Cairo and implementing targeted support systems, stakeholders can empower teachers to deliver high-quality education.</w:t>
      </w:r>
    </w:p>
    <w:p>
      <w:pPr>
        <w:pStyle w:val="BodyText"/>
      </w:pPr>
      <w:r>
        <w:t xml:space="preserve">This paper concludes that investing in the professional development and well-being of primary teachers is not merely an educational upgrade but a strategic necessity for the nation’s future. As Egypt Cairo continues to grow as a metropolitan hub, its schools must evolve into inclusive, innovative spaces where every child has the opportunity to thrive. The transformation of the</w:t>
      </w:r>
      <w:r>
        <w:t xml:space="preserve"> </w:t>
      </w:r>
      <w:r>
        <w:rPr>
          <w:bCs/>
          <w:b/>
        </w:rPr>
        <w:t xml:space="preserve">Teacher Primary</w:t>
      </w:r>
      <w:r>
        <w:t xml:space="preserve"> </w:t>
      </w:r>
      <w:r>
        <w:t xml:space="preserve">role is central to this vision, requiring collaboration between policymakers, educators, parents, and communities.</w:t>
      </w:r>
    </w:p>
    <w:bookmarkEnd w:id="26"/>
    <w:bookmarkStart w:id="27" w:name="references"/>
    <w:p>
      <w:pPr>
        <w:pStyle w:val="Heading2"/>
      </w:pPr>
      <w:r>
        <w:t xml:space="preserve">References</w:t>
      </w:r>
    </w:p>
    <w:p>
      <w:pPr>
        <w:numPr>
          <w:ilvl w:val="0"/>
          <w:numId w:val="1002"/>
        </w:numPr>
        <w:pStyle w:val="Compact"/>
      </w:pPr>
      <w:r>
        <w:t xml:space="preserve">[1] Ministry of Education and Technical Education. (2023). *National Strategy for Primary Education Reform*. Cairo: Government Printing Press.</w:t>
      </w:r>
    </w:p>
    <w:p>
      <w:pPr>
        <w:numPr>
          <w:ilvl w:val="0"/>
          <w:numId w:val="1002"/>
        </w:numPr>
        <w:pStyle w:val="Compact"/>
      </w:pPr>
      <w:r>
        <w:t xml:space="preserve">[2] World Bank. (2022). *Egypt Economic Monitor: Overcoming Barriers to Learning*. Washington, DC: World Bank Group.</w:t>
      </w:r>
    </w:p>
    <w:p>
      <w:pPr>
        <w:numPr>
          <w:ilvl w:val="0"/>
          <w:numId w:val="1002"/>
        </w:numPr>
        <w:pStyle w:val="Compact"/>
      </w:pPr>
      <w:r>
        <w:t xml:space="preserve">[3] Al-Ashqar, M. (2021). "Challenges of Digital Integration in Egyptian Public Schools." *Journal of Educational Studies*, 45(2), 112-129.</w:t>
      </w:r>
    </w:p>
    <w:p>
      <w:pPr>
        <w:numPr>
          <w:ilvl w:val="0"/>
          <w:numId w:val="1002"/>
        </w:numPr>
        <w:pStyle w:val="Compact"/>
      </w:pPr>
      <w:r>
        <w:t xml:space="preserve">[4] UNESCO. (2023). *Reimagining Our Futures Together: A New Social Contract for Education*. Paris: UNESCO Publishing.</w:t>
      </w:r>
    </w:p>
    <w:p>
      <w:pPr>
        <w:numPr>
          <w:ilvl w:val="0"/>
          <w:numId w:val="1002"/>
        </w:numPr>
        <w:pStyle w:val="Compact"/>
      </w:pPr>
      <w:r>
        <w:t xml:space="preserve">[5] Cairo Urban Development Authority. (2023). *Annual Report on Urban Infrastructure and School Facilities*. Cairo, Egypt.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Transforming Primary Education in Egypt Cairo: A New Paradigm for the Modern Teacher</dc:title>
  <dc:creator/>
  <dc:language>en</dc:language>
  <cp:keywords/>
  <dcterms:created xsi:type="dcterms:W3CDTF">2026-07-29T19:21:38Z</dcterms:created>
  <dcterms:modified xsi:type="dcterms:W3CDTF">2026-07-29T19:21:38Z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