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Educating</w:t>
      </w:r>
      <w:r>
        <w:t xml:space="preserve"> </w:t>
      </w:r>
      <w:r>
        <w:t xml:space="preserve">for</w:t>
      </w:r>
      <w:r>
        <w:t xml:space="preserve"> </w:t>
      </w:r>
      <w:r>
        <w:t xml:space="preserve">the</w:t>
      </w:r>
      <w:r>
        <w:t xml:space="preserve"> </w:t>
      </w:r>
      <w:r>
        <w:t xml:space="preserve">Future: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33" w:name="X0cf36b9146b654e3ee28d240adc63fec06e34e6"/>
    <w:p>
      <w:pPr>
        <w:pStyle w:val="Heading1"/>
      </w:pPr>
      <w:r>
        <w:t xml:space="preserve">Educating for the Future: The Evolving Role of Teacher Primary in the Context of France Lyon</w:t>
      </w:r>
    </w:p>
    <w:p>
      <w:pPr>
        <w:pStyle w:val="FirstParagraph"/>
      </w:pPr>
      <w:r>
        <w:rPr>
          <w:bCs/>
          <w:b/>
        </w:rPr>
        <w:t xml:space="preserve">Alexandre Dubois, PhD Candidate in Educational Sciences</w:t>
      </w:r>
      <w:r>
        <w:br/>
      </w:r>
      <w:r>
        <w:t xml:space="preserve">University of Lyon 2 – Lumière</w:t>
      </w:r>
      <w:r>
        <w:br/>
      </w:r>
      <w:r>
        <w:t xml:space="preserve">Conference on Regional Educational Innovations and National Standards</w:t>
      </w:r>
      <w:r>
        <w:br/>
      </w:r>
      <w:r>
        <w:t xml:space="preserve">October 2023</w:t>
      </w:r>
    </w:p>
    <w:bookmarkStart w:id="20" w:name="abstract"/>
    <w:p>
      <w:pPr>
        <w:pStyle w:val="Heading3"/>
      </w:pPr>
      <w:r>
        <w:t xml:space="preserve">Abstract</w:t>
      </w:r>
    </w:p>
    <w:p>
      <w:pPr>
        <w:pStyle w:val="FirstParagraph"/>
      </w:pPr>
      <w:r>
        <w:t xml:space="preserve">This conference paper explores the multifaceted role of the</w:t>
      </w:r>
      <w:r>
        <w:t xml:space="preserve"> </w:t>
      </w:r>
      <w:r>
        <w:rPr>
          <w:bCs/>
          <w:b/>
        </w:rPr>
        <w:t xml:space="preserve">Teacher Primary</w:t>
      </w:r>
      <w:r>
        <w:t xml:space="preserve"> </w:t>
      </w:r>
      <w:r>
        <w:t xml:space="preserve">in contemporary French education, with a specific focus on the metropolitan context of</w:t>
      </w:r>
      <w:r>
        <w:t xml:space="preserve"> </w:t>
      </w:r>
      <w:r>
        <w:rPr>
          <w:bCs/>
          <w:b/>
        </w:rPr>
        <w:t xml:space="preserve">France Lyon</w:t>
      </w:r>
      <w:r>
        <w:t xml:space="preserve">. As national pedagogical reforms intersect with local socio-economic dynamics, primary educators are tasked not only with foundational literacy and numeracy but also with fostering social cohesion, digital literacy, and cultural awareness. This study analyzes recent shifts in curriculum implementation within Lyon’s diverse school districts, highlighting the challenges faced by</w:t>
      </w:r>
      <w:r>
        <w:t xml:space="preserve"> </w:t>
      </w:r>
      <w:r>
        <w:rPr>
          <w:bCs/>
          <w:b/>
        </w:rPr>
        <w:t xml:space="preserve">Teacher Primary</w:t>
      </w:r>
      <w:r>
        <w:t xml:space="preserve"> </w:t>
      </w:r>
      <w:r>
        <w:t xml:space="preserve">professionals in balancing standardization with personalized pedagogy. Through qualitative interviews and observational data from three distinct arrondissements of</w:t>
      </w:r>
      <w:r>
        <w:t xml:space="preserve"> </w:t>
      </w:r>
      <w:r>
        <w:rPr>
          <w:bCs/>
          <w:b/>
        </w:rPr>
        <w:t xml:space="preserve">France Lyon</w:t>
      </w:r>
      <w:r>
        <w:t xml:space="preserve">, this paper argues that the effective primary educator must function as a cultural mediator and community anchor. The findings suggest that targeted professional development tailored to the specific needs of urban centers like Lyon can significantly enhance student outcomes and teacher retention.</w:t>
      </w:r>
    </w:p>
    <w:bookmarkEnd w:id="20"/>
    <w:bookmarkStart w:id="21" w:name="introduction"/>
    <w:p>
      <w:pPr>
        <w:pStyle w:val="Heading2"/>
      </w:pPr>
      <w:r>
        <w:t xml:space="preserve">1. Introduction</w:t>
      </w:r>
    </w:p>
    <w:p>
      <w:pPr>
        <w:pStyle w:val="FirstParagraph"/>
      </w:pPr>
      <w:r>
        <w:t xml:space="preserve">The foundation of any educational system lies in its primary level, where the seeds of lifelong learning are sown. In France, this responsibility rests squarely on the shoulders of the</w:t>
      </w:r>
      <w:r>
        <w:t xml:space="preserve"> </w:t>
      </w:r>
      <w:r>
        <w:rPr>
          <w:bCs/>
          <w:b/>
        </w:rPr>
        <w:t xml:space="preserve">Teacher Primary</w:t>
      </w:r>
      <w:r>
        <w:t xml:space="preserve">. Historically viewed as masters of reading and writing, these educators now navigate a complex landscape characterized by rapid technological change, increasing societal diversity, and rigorous national accountability measures. This paper situates this discussion within a specific geographic and cultural locale:</w:t>
      </w:r>
      <w:r>
        <w:t xml:space="preserve"> </w:t>
      </w:r>
      <w:r>
        <w:rPr>
          <w:bCs/>
          <w:b/>
        </w:rPr>
        <w:t xml:space="preserve">France Lyon</w:t>
      </w:r>
      <w:r>
        <w:t xml:space="preserve">.</w:t>
      </w:r>
    </w:p>
    <w:p>
      <w:pPr>
        <w:pStyle w:val="BodyText"/>
      </w:pPr>
      <w:r>
        <w:rPr>
          <w:bCs/>
          <w:b/>
        </w:rPr>
        <w:t xml:space="preserve">France Lyon</w:t>
      </w:r>
      <w:r>
        <w:t xml:space="preserve">, as the second-largest metropolitan area in France, presents a unique microcosm of national educational challenges. It is characterized by a stark contrast between historic preservation and modern innovation, resulting in school populations that are both culturally rich and socio-economically disparate. For the</w:t>
      </w:r>
      <w:r>
        <w:t xml:space="preserve"> </w:t>
      </w:r>
      <w:r>
        <w:rPr>
          <w:bCs/>
          <w:b/>
        </w:rPr>
        <w:t xml:space="preserve">Teacher Primary</w:t>
      </w:r>
      <w:r>
        <w:t xml:space="preserve"> </w:t>
      </w:r>
      <w:r>
        <w:t xml:space="preserve">operating within this environment, the job description has expanded far beyond classroom instruction. They are required to act as social workers, digital guides, and integrators of civic values.</w:t>
      </w:r>
    </w:p>
    <w:p>
      <w:pPr>
        <w:pStyle w:val="BodyText"/>
      </w:pPr>
      <w:r>
        <w:t xml:space="preserve">The objective of this conference paper is twofold: first, to examine how the role of the</w:t>
      </w:r>
      <w:r>
        <w:t xml:space="preserve"> </w:t>
      </w:r>
      <w:r>
        <w:rPr>
          <w:bCs/>
          <w:b/>
        </w:rPr>
        <w:t xml:space="preserve">Teacher Primary</w:t>
      </w:r>
      <w:r>
        <w:t xml:space="preserve"> </w:t>
      </w:r>
      <w:r>
        <w:t xml:space="preserve">is being redefined by current French educational policies; and second, to analyze how these definitions are practically applied in the unique context of</w:t>
      </w:r>
      <w:r>
        <w:t xml:space="preserve"> </w:t>
      </w:r>
      <w:r>
        <w:rPr>
          <w:bCs/>
          <w:b/>
        </w:rPr>
        <w:t xml:space="preserve">France Lyon</w:t>
      </w:r>
      <w:r>
        <w:t xml:space="preserve">. By focusing on this specific region, we gain insight into broader national trends through a localized lens.</w:t>
      </w:r>
    </w:p>
    <w:bookmarkEnd w:id="21"/>
    <w:bookmarkStart w:id="22" w:name="X137041e734b4b3c30e046458020cbc50148c60b"/>
    <w:p>
      <w:pPr>
        <w:pStyle w:val="Heading2"/>
      </w:pPr>
      <w:r>
        <w:t xml:space="preserve">2. The Changing Landscape of Primary Education in France</w:t>
      </w:r>
    </w:p>
    <w:p>
      <w:pPr>
        <w:pStyle w:val="FirstParagraph"/>
      </w:pPr>
      <w:r>
        <w:t xml:space="preserve">To understand the position of the</w:t>
      </w:r>
      <w:r>
        <w:t xml:space="preserve"> </w:t>
      </w:r>
      <w:r>
        <w:rPr>
          <w:bCs/>
          <w:b/>
        </w:rPr>
        <w:t xml:space="preserve">Teacher Primary</w:t>
      </w:r>
      <w:r>
        <w:t xml:space="preserve">, one must first acknowledge the structural reforms implemented by the French Ministry of National Education over the last decade. The transition from "cycles" to competency-based curricula has demanded that educators move away from rote memorization toward critical thinking and application.</w:t>
      </w:r>
    </w:p>
    <w:p>
      <w:pPr>
        <w:pStyle w:val="BodyText"/>
      </w:pPr>
      <w:r>
        <w:t xml:space="preserve">Furthermore, the emphasis on *la laïcité* (secularism) and civic education requires teachers to navigate sensitive social issues with care. In this context, the</w:t>
      </w:r>
      <w:r>
        <w:t xml:space="preserve"> </w:t>
      </w:r>
      <w:r>
        <w:rPr>
          <w:bCs/>
          <w:b/>
        </w:rPr>
        <w:t xml:space="preserve">Teacher Primary</w:t>
      </w:r>
      <w:r>
        <w:t xml:space="preserve"> </w:t>
      </w:r>
      <w:r>
        <w:t xml:space="preserve">becomes a guardian of republican values while simultaneously ensuring inclusivity for students from diverse backgrounds. This dual mandate creates a professional tension that is particularly acute in urban environments.</w:t>
      </w:r>
    </w:p>
    <w:bookmarkEnd w:id="22"/>
    <w:bookmarkStart w:id="26" w:name="the-specific-context-of-france-lyon"/>
    <w:p>
      <w:pPr>
        <w:pStyle w:val="Heading2"/>
      </w:pPr>
      <w:r>
        <w:t xml:space="preserve">3. The Specific Context of France Lyon</w:t>
      </w:r>
    </w:p>
    <w:p>
      <w:pPr>
        <w:pStyle w:val="FirstParagraph"/>
      </w:pPr>
      <w:r>
        <w:rPr>
          <w:bCs/>
          <w:b/>
        </w:rPr>
        <w:t xml:space="preserve">France Lyon</w:t>
      </w:r>
      <w:r>
        <w:t xml:space="preserve">, with its nine arrondissements, offers a varied educational topography. The city has long been recognized for its commitment to educational experimentation, yet it also struggles with issues of school segregation and resource allocation.</w:t>
      </w:r>
    </w:p>
    <w:bookmarkStart w:id="23" w:name="socio-economic-diversity-and-inclusion"/>
    <w:p>
      <w:pPr>
        <w:pStyle w:val="Heading3"/>
      </w:pPr>
      <w:r>
        <w:t xml:space="preserve">3.1 Socio-Economic Diversity and Inclusion</w:t>
      </w:r>
    </w:p>
    <w:p>
      <w:pPr>
        <w:pStyle w:val="FirstParagraph"/>
      </w:pPr>
      <w:r>
        <w:t xml:space="preserve">In districts such as the 7th Arrondissement (Croix-Rousse) or the northern suburbs like Vénissieux (part of the Lyon Metropolis), schools serve highly diverse populations. Here, the</w:t>
      </w:r>
      <w:r>
        <w:t xml:space="preserve"> </w:t>
      </w:r>
      <w:r>
        <w:rPr>
          <w:bCs/>
          <w:b/>
        </w:rPr>
        <w:t xml:space="preserve">Teacher Primary</w:t>
      </w:r>
      <w:r>
        <w:t xml:space="preserve"> </w:t>
      </w:r>
      <w:r>
        <w:t xml:space="preserve">plays a crucial role in bridging social gaps. Teachers are often expected to provide extra linguistic support for non-French speaking students and additional psychological support for children from disadvantaged backgrounds.</w:t>
      </w:r>
    </w:p>
    <w:bookmarkEnd w:id="23"/>
    <w:bookmarkStart w:id="24" w:name="digital-integration-in-lyon-schools"/>
    <w:p>
      <w:pPr>
        <w:pStyle w:val="Heading3"/>
      </w:pPr>
      <w:r>
        <w:t xml:space="preserve">3.2 Digital Integration in Lyon Schools</w:t>
      </w:r>
    </w:p>
    <w:p>
      <w:pPr>
        <w:pStyle w:val="FirstParagraph"/>
      </w:pPr>
      <w:r>
        <w:t xml:space="preserve">Lyon is a hub of technological innovation in France, known as "La ville intelligente" (The smart city). Consequently, schools in</w:t>
      </w:r>
      <w:r>
        <w:t xml:space="preserve"> </w:t>
      </w:r>
      <w:r>
        <w:rPr>
          <w:bCs/>
          <w:b/>
        </w:rPr>
        <w:t xml:space="preserve">France Lyon</w:t>
      </w:r>
      <w:r>
        <w:t xml:space="preserve"> </w:t>
      </w:r>
      <w:r>
        <w:t xml:space="preserve">have been early adopters of digital tools. However, the integration of technology is not uniform. The</w:t>
      </w:r>
      <w:r>
        <w:t xml:space="preserve"> </w:t>
      </w:r>
      <w:r>
        <w:rPr>
          <w:bCs/>
          <w:b/>
        </w:rPr>
        <w:t xml:space="preserve">Teacher Primary</w:t>
      </w:r>
      <w:r>
        <w:t xml:space="preserve"> </w:t>
      </w:r>
      <w:r>
        <w:t xml:space="preserve">must be proficient not only in using these tools but also in teaching students how to use them ethically and effectively. This requires ongoing training that many teachers feel is inadequately provided by national standards alone.</w:t>
      </w:r>
    </w:p>
    <w:bookmarkEnd w:id="24"/>
    <w:bookmarkStart w:id="25" w:name="cultural-enrichment-as-pedagogy"/>
    <w:p>
      <w:pPr>
        <w:pStyle w:val="Heading3"/>
      </w:pPr>
      <w:r>
        <w:t xml:space="preserve">3.3 Cultural Enrichment as Pedagogy</w:t>
      </w:r>
    </w:p>
    <w:p>
      <w:pPr>
        <w:pStyle w:val="FirstParagraph"/>
      </w:pPr>
      <w:r>
        <w:t xml:space="preserve">Leveraging Lyon’s status as a cultural capital, many schools collaborate with local museums, theaters, and historical sites. The</w:t>
      </w:r>
      <w:r>
        <w:t xml:space="preserve"> </w:t>
      </w:r>
      <w:r>
        <w:rPr>
          <w:bCs/>
          <w:b/>
        </w:rPr>
        <w:t xml:space="preserve">Teacher Primary</w:t>
      </w:r>
      <w:r>
        <w:t xml:space="preserve"> </w:t>
      </w:r>
      <w:r>
        <w:t xml:space="preserve">in this context acts as a facilitator of these external partnerships, bringing the city into the classroom. This approach enriches the curriculum but also adds significant administrative and logistical burdens to the teacher’s workload.</w:t>
      </w:r>
    </w:p>
    <w:bookmarkEnd w:id="25"/>
    <w:bookmarkEnd w:id="26"/>
    <w:bookmarkStart w:id="27" w:name="Xf0a446917beadd4c4355768c0f1ef3bfaba9599"/>
    <w:p>
      <w:pPr>
        <w:pStyle w:val="Heading2"/>
      </w:pPr>
      <w:r>
        <w:t xml:space="preserve">4. Challenges Faced by Teacher Primary Professionals</w:t>
      </w:r>
    </w:p>
    <w:p>
      <w:pPr>
        <w:pStyle w:val="FirstParagraph"/>
      </w:pPr>
      <w:r>
        <w:t xml:space="preserve">Despite the rich resources available in</w:t>
      </w:r>
      <w:r>
        <w:t xml:space="preserve"> </w:t>
      </w:r>
      <w:r>
        <w:rPr>
          <w:bCs/>
          <w:b/>
        </w:rPr>
        <w:t xml:space="preserve">France Lyon</w:t>
      </w:r>
      <w:r>
        <w:t xml:space="preserve">,</w:t>
      </w:r>
      <w:r>
        <w:t xml:space="preserve"> </w:t>
      </w:r>
      <w:r>
        <w:rPr>
          <w:bCs/>
          <w:b/>
        </w:rPr>
        <w:t xml:space="preserve">Teacher Primary</w:t>
      </w:r>
      <w:r>
        <w:t xml:space="preserve"> </w:t>
      </w:r>
      <w:r>
        <w:t xml:space="preserve">professionals face significant challenges. Interviews conducted for this paper reveal three primary stressors:</w:t>
      </w:r>
    </w:p>
    <w:p>
      <w:pPr>
        <w:numPr>
          <w:ilvl w:val="0"/>
          <w:numId w:val="1001"/>
        </w:numPr>
        <w:pStyle w:val="Compact"/>
      </w:pPr>
      <w:r>
        <w:rPr>
          <w:bCs/>
          <w:b/>
        </w:rPr>
        <w:t xml:space="preserve">Bureaucratic Overload:</w:t>
      </w:r>
      <w:r>
        <w:t xml:space="preserve"> </w:t>
      </w:r>
      <w:r>
        <w:t xml:space="preserve">Teachers report spending an excessive amount of time on administrative tasks, detracting from actual instructional time and student interaction.</w:t>
      </w:r>
    </w:p>
    <w:p>
      <w:pPr>
        <w:numPr>
          <w:ilvl w:val="0"/>
          <w:numId w:val="1001"/>
        </w:numPr>
        <w:pStyle w:val="Compact"/>
      </w:pPr>
      <w:r>
        <w:rPr>
          <w:bCs/>
          <w:b/>
        </w:rPr>
        <w:t xml:space="preserve">Lack of Specialized Training for Urban Contexts:</w:t>
      </w:r>
      <w:r>
        <w:t xml:space="preserve"> </w:t>
      </w:r>
      <w:r>
        <w:t xml:space="preserve">While initial training provides general pedagogical skills, few programs prepare teachers for the specific behavioral and social complexities found in high-density urban areas like Lyon.</w:t>
      </w:r>
    </w:p>
    <w:p>
      <w:pPr>
        <w:numPr>
          <w:ilvl w:val="0"/>
          <w:numId w:val="1001"/>
        </w:numPr>
        <w:pStyle w:val="Compact"/>
      </w:pPr>
      <w:r>
        <w:rPr>
          <w:bCs/>
          <w:b/>
        </w:rPr>
        <w:t xml:space="preserve">Burnout and Retention:</w:t>
      </w:r>
      <w:r>
        <w:t xml:space="preserve"> </w:t>
      </w:r>
      <w:r>
        <w:t xml:space="preserve">The pressure to perform under standardized testing regimes, combined with the emotional labor of supporting vulnerable students, has led to rising burnout rates among</w:t>
      </w:r>
      <w:r>
        <w:t xml:space="preserve"> </w:t>
      </w:r>
      <w:r>
        <w:rPr>
          <w:bCs/>
          <w:b/>
        </w:rPr>
        <w:t xml:space="preserve">Teacher Primary</w:t>
      </w:r>
      <w:r>
        <w:t xml:space="preserve"> </w:t>
      </w:r>
      <w:r>
        <w:t xml:space="preserve">staff in metropolitan regions.</w:t>
      </w:r>
    </w:p>
    <w:bookmarkEnd w:id="27"/>
    <w:bookmarkStart w:id="31" w:name="recommendations-and-future-directions"/>
    <w:p>
      <w:pPr>
        <w:pStyle w:val="Heading2"/>
      </w:pPr>
      <w:r>
        <w:t xml:space="preserve">5. Recommendations and Future Directions</w:t>
      </w:r>
    </w:p>
    <w:p>
      <w:pPr>
        <w:pStyle w:val="FirstParagraph"/>
      </w:pPr>
      <w:r>
        <w:t xml:space="preserve">To support the</w:t>
      </w:r>
      <w:r>
        <w:t xml:space="preserve"> </w:t>
      </w:r>
      <w:r>
        <w:rPr>
          <w:bCs/>
          <w:b/>
        </w:rPr>
        <w:t xml:space="preserve">Teacher Primary</w:t>
      </w:r>
      <w:r>
        <w:t xml:space="preserve"> </w:t>
      </w:r>
      <w:r>
        <w:t xml:space="preserve">in their evolving role within</w:t>
      </w:r>
      <w:r>
        <w:t xml:space="preserve"> </w:t>
      </w:r>
      <w:r>
        <w:rPr>
          <w:bCs/>
          <w:b/>
        </w:rPr>
        <w:t xml:space="preserve">France Lyon</w:t>
      </w:r>
      <w:r>
        <w:t xml:space="preserve">, this paper proposes several strategic recommendations:</w:t>
      </w:r>
    </w:p>
    <w:bookmarkStart w:id="28" w:name="Xe9bf1bd0dc522c4f130ddaeb6d983deef32da5e"/>
    <w:p>
      <w:pPr>
        <w:pStyle w:val="Heading3"/>
      </w:pPr>
      <w:r>
        <w:rPr>
          <w:iCs/>
          <w:i/>
        </w:rPr>
        <w:t xml:space="preserve">a) Context-Specific Professional Development</w:t>
      </w:r>
    </w:p>
    <w:p>
      <w:pPr>
        <w:pStyle w:val="FirstParagraph"/>
      </w:pPr>
      <w:r>
        <w:t xml:space="preserve">National training modules should be supplemented with local workshops tailored to the specific socio-cultural dynamics of Lyon. These sessions should focus on conflict resolution, inclusive pedagogy, and managing large-class dynamics in urban settings.</w:t>
      </w:r>
    </w:p>
    <w:bookmarkEnd w:id="28"/>
    <w:bookmarkStart w:id="29" w:name="b-strengthening-community-partnerships"/>
    <w:p>
      <w:pPr>
        <w:pStyle w:val="Heading3"/>
      </w:pPr>
      <w:r>
        <w:rPr>
          <w:iCs/>
          <w:i/>
        </w:rPr>
        <w:t xml:space="preserve">b) Strengthening Community Partnerships</w:t>
      </w:r>
    </w:p>
    <w:p>
      <w:pPr>
        <w:pStyle w:val="FirstParagraph"/>
      </w:pPr>
      <w:r>
        <w:t xml:space="preserve">The administration of schools in</w:t>
      </w:r>
      <w:r>
        <w:t xml:space="preserve"> </w:t>
      </w:r>
      <w:r>
        <w:rPr>
          <w:bCs/>
          <w:b/>
        </w:rPr>
        <w:t xml:space="preserve">France Lyon</w:t>
      </w:r>
      <w:r>
        <w:t xml:space="preserve"> </w:t>
      </w:r>
      <w:r>
        <w:t xml:space="preserve">should formalize partnerships with local social services and NGOs. By creating a "support web" around the teacher, the burden on the individual</w:t>
      </w:r>
      <w:r>
        <w:t xml:space="preserve"> </w:t>
      </w:r>
      <w:r>
        <w:rPr>
          <w:bCs/>
          <w:b/>
        </w:rPr>
        <w:t xml:space="preserve">Teacher Primary</w:t>
      </w:r>
      <w:r>
        <w:t xml:space="preserve"> </w:t>
      </w:r>
      <w:r>
        <w:t xml:space="preserve">is reduced, allowing them to focus more on pedagogy.</w:t>
      </w:r>
    </w:p>
    <w:bookmarkEnd w:id="29"/>
    <w:bookmarkStart w:id="30" w:name="c-reducing-administrative-burdens"/>
    <w:p>
      <w:pPr>
        <w:pStyle w:val="Heading3"/>
      </w:pPr>
      <w:r>
        <w:rPr>
          <w:iCs/>
          <w:i/>
        </w:rPr>
        <w:t xml:space="preserve">c) Reducing Administrative Burdens</w:t>
      </w:r>
    </w:p>
    <w:p>
      <w:pPr>
        <w:pStyle w:val="FirstParagraph"/>
      </w:pPr>
      <w:r>
        <w:t xml:space="preserve">Policymakers must revisit the administrative requirements placed on primary educators. Automating data collection and reducing redundant reporting can free up valuable time for teachers to engage in meaningful professional collaboration and student support.</w:t>
      </w:r>
    </w:p>
    <w:bookmarkEnd w:id="30"/>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Teacher Primary</w:t>
      </w:r>
      <w:r>
        <w:t xml:space="preserve"> </w:t>
      </w:r>
      <w:r>
        <w:t xml:space="preserve">is undoubtedly one of the most critical yet challenging professions in modern society. In</w:t>
      </w:r>
      <w:r>
        <w:t xml:space="preserve"> </w:t>
      </w:r>
      <w:r>
        <w:rPr>
          <w:bCs/>
          <w:b/>
        </w:rPr>
        <w:t xml:space="preserve">France Lyon</w:t>
      </w:r>
      <w:r>
        <w:t xml:space="preserve">, this role is amplified by the city's dynamic cultural landscape and its complex social fabric. Teachers are not merely instructors; they are architects of social cohesion and agents of change.</w:t>
      </w:r>
    </w:p>
    <w:p>
      <w:pPr>
        <w:pStyle w:val="BodyText"/>
      </w:pPr>
      <w:r>
        <w:t xml:space="preserve">This conference paper has highlighted that while national policies set the broad framework, the practical execution happens at the local level. For</w:t>
      </w:r>
      <w:r>
        <w:t xml:space="preserve"> </w:t>
      </w:r>
      <w:r>
        <w:rPr>
          <w:bCs/>
          <w:b/>
        </w:rPr>
        <w:t xml:space="preserve">France Lyon</w:t>
      </w:r>
      <w:r>
        <w:t xml:space="preserve">, investing in its primary teachers means investing in its future. By providing tailored support, reducing administrative burdens, and leveraging local cultural assets, we can empower</w:t>
      </w:r>
      <w:r>
        <w:t xml:space="preserve"> </w:t>
      </w:r>
      <w:r>
        <w:rPr>
          <w:bCs/>
          <w:b/>
        </w:rPr>
        <w:t xml:space="preserve">Teacher Primary</w:t>
      </w:r>
      <w:r>
        <w:t xml:space="preserve"> </w:t>
      </w:r>
      <w:r>
        <w:t xml:space="preserve">professionals to meet the demands of the 21st century effectively.</w:t>
      </w:r>
    </w:p>
    <w:p>
      <w:pPr>
        <w:pStyle w:val="BodyText"/>
      </w:pPr>
      <w:r>
        <w:t xml:space="preserve">Future research should continue to track the long-term impacts of these localized strategies on student achievement and teacher satisfaction. As educational landscapes evolve, so too must our understanding and support systems for those who stand at the forefront of learning.</w:t>
      </w:r>
    </w:p>
    <w:p>
      <w:pPr>
        <w:pStyle w:val="BodyText"/>
      </w:pPr>
      <w:r>
        <w:rPr>
          <w:iCs/>
          <w:i/>
        </w:rPr>
        <w:t xml:space="preserve">Note: This document is prepared for academic dissemination within the conference community. All data referenced are synthetic constructs based on typical regional profiles of Lyon schools for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for the Future: The Evolving Role of Teacher Primary in the Context of France Lyon</dc:title>
  <dc:creator/>
  <dc:language>en</dc:language>
  <cp:keywords/>
  <dcterms:created xsi:type="dcterms:W3CDTF">2026-07-29T12:32:03Z</dcterms:created>
  <dcterms:modified xsi:type="dcterms:W3CDTF">2026-07-29T12:32:03Z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