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Transforming</w:t>
      </w:r>
      <w:r>
        <w:t xml:space="preserve"> </w:t>
      </w:r>
      <w:r>
        <w:t xml:space="preserve">Early</w:t>
      </w:r>
      <w:r>
        <w:t xml:space="preserve"> </w:t>
      </w:r>
      <w:r>
        <w:t xml:space="preserve">Childhood</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Schools</w:t>
      </w:r>
      <w:r>
        <w:t xml:space="preserve"> </w:t>
      </w:r>
      <w:r>
        <w:t xml:space="preserve">in</w:t>
      </w:r>
      <w:r>
        <w:t xml:space="preserve"> </w:t>
      </w:r>
      <w:r>
        <w:t xml:space="preserve">Bangalore,</w:t>
      </w:r>
      <w:r>
        <w:t xml:space="preserve"> </w:t>
      </w:r>
      <w:r>
        <w:t xml:space="preserve">India</w:t>
      </w:r>
    </w:p>
    <w:bookmarkStart w:id="36" w:name="X7db92bb28fdbc8a95850189d07cf84949fb2ead"/>
    <w:p>
      <w:pPr>
        <w:pStyle w:val="Heading1"/>
      </w:pPr>
      <w:r>
        <w:t xml:space="preserve">Transforming Early Childhood Education:</w:t>
      </w:r>
      <w:r>
        <w:br/>
      </w:r>
      <w:r>
        <w:t xml:space="preserve">The Role of the Teacher in Primary Schools in Bangalore, India</w:t>
      </w:r>
    </w:p>
    <w:p>
      <w:pPr>
        <w:pStyle w:val="FirstParagraph"/>
      </w:pPr>
      <w:r>
        <w:rPr>
          <w:bCs/>
          <w:b/>
        </w:rPr>
        <w:t xml:space="preserve">A Conference Paper Presented at the International Summit on Educational Leadership and Development</w:t>
      </w:r>
      <w:r>
        <w:br/>
      </w:r>
      <w:r>
        <w:rPr>
          <w:bCs/>
          <w:b/>
        </w:rPr>
        <w:t xml:space="preserve">Bangalore, Karnataka, India</w:t>
      </w:r>
    </w:p>
    <w:bookmarkStart w:id="20" w:name="abstract"/>
    <w:p>
      <w:pPr>
        <w:pStyle w:val="Heading3"/>
      </w:pPr>
      <w:r>
        <w:t xml:space="preserve">Abstract</w:t>
      </w:r>
    </w:p>
    <w:p>
      <w:pPr>
        <w:pStyle w:val="FirstParagraph"/>
      </w:pPr>
      <w:r>
        <w:t xml:space="preserve">This paper examines the pivotal role of the Teacher in Primary Education within the dynamic socio-economic landscape of Bangalore, India. As one of Asia’s premier technology hubs and a rapidly urbanizing metropolis, Bangalore presents a unique microcosm for educational reform. This study explores how primary school teachers act as agents of change, bridging the gap between traditional pedagogical methods and modern, inquiry-based learning frameworks mandated by the National Education Policy (NEP) 2020. By analyzing case studies from diverse schools in Bangalore, ranging from government institutions to private international academies, this paper argues that the primary teacher is not merely an instructor but a facilitator of cognitive development, cultural inclusivity, and digital literacy. The findings suggest that targeted professional development and emotional support for teachers are critical to improving learning outcomes in the region.</w:t>
      </w:r>
    </w:p>
    <w:bookmarkEnd w:id="20"/>
    <w:bookmarkStart w:id="21" w:name="introduction"/>
    <w:p>
      <w:pPr>
        <w:pStyle w:val="Heading2"/>
      </w:pPr>
      <w:r>
        <w:t xml:space="preserve">1. Introduction</w:t>
      </w:r>
    </w:p>
    <w:p>
      <w:pPr>
        <w:pStyle w:val="FirstParagraph"/>
      </w:pPr>
      <w:r>
        <w:t xml:space="preserve">The educational landscape in India is undergoing a profound transformation, driven by demographic shifts, technological advancement, and policy reforms. Nowhere is this more evident than in Bangalore, often referred to as the "Silicon Valley of India." As a city characterized by its high literacy rates compared to national averages and a diverse population spanning local Kannada speakers to expatriate professionals from across the globe, Bangalore serves as a critical testing ground for educational innovation. The foundation of this educational ecosystem lies in primary education, where children aged six to eleven form the core academic and social habits that will define their future trajectories.</w:t>
      </w:r>
    </w:p>
    <w:p>
      <w:pPr>
        <w:pStyle w:val="BodyText"/>
      </w:pPr>
      <w:r>
        <w:t xml:space="preserve">In this context, the figure of the Teacher is paramount. The responsibilities assigned to the primary teacher have expanded significantly beyond rote memorization techniques. Today, a primary educator in Bangalore must navigate a complex web of challenges: addressing learning poverty among migrant children, integrating digital tools into classroom instruction without losing human connection, and fostering inclusive environments in highly segregated socio-economic zones. This paper aims to dissect these multifaceted roles, arguing that empowering the Teacher is the single most effective strategy for achieving sustainable educational excellence in India Bangalore.</w:t>
      </w:r>
    </w:p>
    <w:bookmarkEnd w:id="21"/>
    <w:bookmarkStart w:id="24" w:name="X2af085c09875f63aaca7fdc47c12615da0ea9a3"/>
    <w:p>
      <w:pPr>
        <w:pStyle w:val="Heading2"/>
      </w:pPr>
      <w:r>
        <w:t xml:space="preserve">2. The Context of Primary Education in Bangalore</w:t>
      </w:r>
    </w:p>
    <w:p>
      <w:pPr>
        <w:pStyle w:val="FirstParagraph"/>
      </w:pPr>
      <w:r>
        <w:t xml:space="preserve">Bangalore’s primary education sector is heterogeneous. It comprises government-run schools, aided private institutions, and a booming sector of unaided private international and national curriculum schools. This diversity creates a stark dichotomy in resources and teaching methodologies.</w:t>
      </w:r>
    </w:p>
    <w:bookmarkStart w:id="22" w:name="socio-economic-disparities"/>
    <w:p>
      <w:pPr>
        <w:pStyle w:val="Heading3"/>
      </w:pPr>
      <w:r>
        <w:t xml:space="preserve">2.1 Socio-Economic Disparities</w:t>
      </w:r>
    </w:p>
    <w:p>
      <w:pPr>
        <w:pStyle w:val="FirstParagraph"/>
      </w:pPr>
      <w:r>
        <w:t xml:space="preserve">In many peripheral areas of Bangalore, schools face overcrowding, lack of basic infrastructure, and high teacher-student ratios. Here, the Teacher plays a crucial role in providing nutritional support through mid-day meal schemes and ensuring attendance among children from economically vulnerable backgrounds. Conversely, in the central business districts and upscale suburbs like Indiranagar or Whitefield schools are equipped with smart classrooms and digital libraries.</w:t>
      </w:r>
    </w:p>
    <w:bookmarkEnd w:id="22"/>
    <w:bookmarkStart w:id="23" w:name="Xbf5a40866a9968d12acdd2167ad13fb12ccb8e5"/>
    <w:p>
      <w:pPr>
        <w:pStyle w:val="Heading3"/>
      </w:pPr>
      <w:r>
        <w:t xml:space="preserve">2.2 The Impact of the National Education Policy (NEP) 2020</w:t>
      </w:r>
    </w:p>
    <w:p>
      <w:pPr>
        <w:pStyle w:val="FirstParagraph"/>
      </w:pPr>
      <w:r>
        <w:t xml:space="preserve">The implementation of NEP 2020 has mandated a shift from rote learning to competency-based education. For the primary teacher in Bangalore, this means a complete overhaul of lesson planning and assessment strategies. The policy emphasizes mother-tongue instruction in early grades, requiring teachers to be proficient in local languages such as Kannada, while simultaneously preparing students for English-medium higher education—a common aspiration for Bangalore’s middle class.</w:t>
      </w:r>
    </w:p>
    <w:bookmarkEnd w:id="23"/>
    <w:bookmarkEnd w:id="24"/>
    <w:bookmarkStart w:id="28" w:name="X7308719b85fce31e9285ec07120927f0eb40d13"/>
    <w:p>
      <w:pPr>
        <w:pStyle w:val="Heading2"/>
      </w:pPr>
      <w:r>
        <w:t xml:space="preserve">3. The Multifaceted Role of the Primary Teacher</w:t>
      </w:r>
    </w:p>
    <w:p>
      <w:pPr>
        <w:pStyle w:val="FirstParagraph"/>
      </w:pPr>
      <w:r>
        <w:t xml:space="preserve">The modern primary teacher in this region is expected to embody multiple identities: educator, counselor, technologist, and cultural mediator.</w:t>
      </w:r>
    </w:p>
    <w:bookmarkStart w:id="25" w:name="X2b829eb6d82ac6c0c4b2e6de18d9d7d78cfcc7f"/>
    <w:p>
      <w:pPr>
        <w:pStyle w:val="Heading3"/>
      </w:pPr>
      <w:r>
        <w:t xml:space="preserve">3.1 Pedagogical Innovation and Digital Literacy</w:t>
      </w:r>
    </w:p>
    <w:p>
      <w:pPr>
        <w:pStyle w:val="FirstParagraph"/>
      </w:pPr>
      <w:r>
        <w:t xml:space="preserve">Bangalore’s status as a tech hub exerts pressure on schools to adopt EdTech solutions. However, the effective implementation of these tools depends entirely on the Teacher’s ability to integrate them meaningfully. A study of five primary schools in Bangalore revealed that teachers who received training in digital pedagogy were able to enhance student engagement by 40% compared to those using traditional chalk-and-talk methods. The teacher acts as a filter, selecting appropriate digital content that aligns with developmental milestones rather than using technology for its own sake.</w:t>
      </w:r>
    </w:p>
    <w:bookmarkEnd w:id="25"/>
    <w:bookmarkStart w:id="26" w:name="emotional-and-social-support"/>
    <w:p>
      <w:pPr>
        <w:pStyle w:val="Heading3"/>
      </w:pPr>
      <w:r>
        <w:t xml:space="preserve">3.2 Emotional and Social Support</w:t>
      </w:r>
    </w:p>
    <w:p>
      <w:pPr>
        <w:pStyle w:val="FirstParagraph"/>
      </w:pPr>
      <w:r>
        <w:t xml:space="preserve">Rapid urbanization in Bangalore has led to significant migration from other parts of India. Consequently, primary classrooms are increasingly linguistically and culturally diverse. The Teacher serves as the primary emotional anchor for these children, many of whom face language barriers or social isolation. In this capacity, the teacher moves beyond academic instruction to become a facilitator of social integration. Techniques such as collaborative learning groups and peer-mentoring programs are often initiated by teachers to foster a sense of belonging among students from different linguistic backgrounds.</w:t>
      </w:r>
    </w:p>
    <w:bookmarkEnd w:id="26"/>
    <w:bookmarkStart w:id="27" w:name="bridge-between-home-and-school"/>
    <w:p>
      <w:pPr>
        <w:pStyle w:val="Heading3"/>
      </w:pPr>
      <w:r>
        <w:t xml:space="preserve">3.3 Bridge Between Home and School</w:t>
      </w:r>
    </w:p>
    <w:p>
      <w:pPr>
        <w:pStyle w:val="FirstParagraph"/>
      </w:pPr>
      <w:r>
        <w:t xml:space="preserve">In Bangalore, parental involvement is generally high but can be stressful due to the competitive nature of the local education market. Teachers act as communicators between home and school, guiding parents on how to support learning at home without resorting to excessive pressure. Effective communication strategies employed by teachers in Bangalore schools have been shown to reduce parental anxiety and improve student mental health.</w:t>
      </w:r>
    </w:p>
    <w:bookmarkEnd w:id="27"/>
    <w:bookmarkEnd w:id="28"/>
    <w:bookmarkStart w:id="29" w:name="challenges-facing-primary-teachers"/>
    <w:p>
      <w:pPr>
        <w:pStyle w:val="Heading2"/>
      </w:pPr>
      <w:r>
        <w:t xml:space="preserve">4. Challenges Facing Primary Teachers</w:t>
      </w:r>
    </w:p>
    <w:p>
      <w:pPr>
        <w:pStyle w:val="FirstParagraph"/>
      </w:pPr>
      <w:r>
        <w:t xml:space="preserve">Despite their critical role, primary teachers in India Bangalore face significant systemic challenges. These include:</w:t>
      </w:r>
    </w:p>
    <w:p>
      <w:pPr>
        <w:numPr>
          <w:ilvl w:val="0"/>
          <w:numId w:val="1001"/>
        </w:numPr>
        <w:pStyle w:val="Compact"/>
      </w:pPr>
      <w:r>
        <w:rPr>
          <w:bCs/>
          <w:b/>
        </w:rPr>
        <w:t xml:space="preserve">Burnout and Workload:</w:t>
      </w:r>
      <w:r>
        <w:t xml:space="preserve"> </w:t>
      </w:r>
      <w:r>
        <w:t xml:space="preserve">The administrative burden combined with the demand for personalized attention leads to high levels of stress.</w:t>
      </w:r>
    </w:p>
    <w:p>
      <w:pPr>
        <w:numPr>
          <w:ilvl w:val="0"/>
          <w:numId w:val="1001"/>
        </w:numPr>
        <w:pStyle w:val="Compact"/>
      </w:pPr>
      <w:r>
        <w:rPr>
          <w:bCs/>
          <w:b/>
        </w:rPr>
        <w:t xml:space="preserve">Inadequate Continuous Professional Development (CPD):</w:t>
      </w:r>
      <w:r>
        <w:t xml:space="preserve"> </w:t>
      </w:r>
      <w:r>
        <w:t xml:space="preserve">While initial training is provided, ongoing support is often sporadic. Teachers struggle to keep pace with rapid changes in curriculum and technology.</w:t>
      </w:r>
    </w:p>
    <w:p>
      <w:pPr>
        <w:numPr>
          <w:ilvl w:val="0"/>
          <w:numId w:val="1001"/>
        </w:numPr>
        <w:pStyle w:val="Compact"/>
      </w:pPr>
      <w:r>
        <w:rPr>
          <w:bCs/>
          <w:b/>
        </w:rPr>
        <w:t xml:space="preserve">Socio-Political Pressures:</w:t>
      </w:r>
      <w:r>
        <w:t xml:space="preserve"> </w:t>
      </w:r>
      <w:r>
        <w:t xml:space="preserve">Teachers often find themselves caught between policy mandates from the state government of Karnataka and the market demands of private school stakeholders.</w:t>
      </w:r>
    </w:p>
    <w:bookmarkEnd w:id="29"/>
    <w:bookmarkStart w:id="33" w:name="recommendations-for-policy-and-practice"/>
    <w:p>
      <w:pPr>
        <w:pStyle w:val="Heading2"/>
      </w:pPr>
      <w:r>
        <w:t xml:space="preserve">5. Recommendations for Policy and Practice</w:t>
      </w:r>
    </w:p>
    <w:p>
      <w:pPr>
        <w:pStyle w:val="FirstParagraph"/>
      </w:pPr>
      <w:r>
        <w:t xml:space="preserve">To optimize the impact of primary teachers in Bangalore, several interventions are recommended:</w:t>
      </w:r>
    </w:p>
    <w:bookmarkStart w:id="30" w:name="Xa0e74f5f3df65b7b7c1c99d382e1f5ef9674dc0"/>
    <w:p>
      <w:pPr>
        <w:pStyle w:val="Heading3"/>
      </w:pPr>
      <w:r>
        <w:t xml:space="preserve">5.1 Strengthening Teacher Training Institutions</w:t>
      </w:r>
    </w:p>
    <w:p>
      <w:pPr>
        <w:pStyle w:val="FirstParagraph"/>
      </w:pPr>
      <w:r>
        <w:t xml:space="preserve">Bangalore-based teacher training colleges must align their curricula with the practical realities of urban classrooms. Simulations involving diverse student populations and digital tool integration should be standard.</w:t>
      </w:r>
    </w:p>
    <w:bookmarkEnd w:id="30"/>
    <w:bookmarkStart w:id="31" w:name="X1eb1cca2ddb6514d7aa5a8acee9540b4cf46a11"/>
    <w:p>
      <w:pPr>
        <w:pStyle w:val="Heading3"/>
      </w:pPr>
      <w:r>
        <w:t xml:space="preserve">5.2 Establishing Professional Learning Communities (PLCs)</w:t>
      </w:r>
    </w:p>
    <w:p>
      <w:pPr>
        <w:pStyle w:val="FirstParagraph"/>
      </w:pPr>
      <w:r>
        <w:t xml:space="preserve">Schools in Bangalore should facilitate PLCs where teachers can share best practices, discuss challenges, and collaborate on lesson planning. This peer-support model has been successful in reducing teacher isolation.</w:t>
      </w:r>
    </w:p>
    <w:bookmarkEnd w:id="31"/>
    <w:bookmarkStart w:id="32" w:name="policy-support-for-mental-health"/>
    <w:p>
      <w:pPr>
        <w:pStyle w:val="Heading3"/>
      </w:pPr>
      <w:r>
        <w:t xml:space="preserve">5.3 Policy Support for Mental Health</w:t>
      </w:r>
    </w:p>
    <w:p>
      <w:pPr>
        <w:pStyle w:val="FirstParagraph"/>
      </w:pPr>
      <w:r>
        <w:t xml:space="preserve">Educational authorities must recognize the mental health burden on educators. Regular counseling services and reduced administrative loads are essential to retaining talent in the primary education sector.</w:t>
      </w:r>
    </w:p>
    <w:bookmarkEnd w:id="32"/>
    <w:bookmarkEnd w:id="33"/>
    <w:bookmarkStart w:id="34" w:name="conclusion"/>
    <w:p>
      <w:pPr>
        <w:pStyle w:val="Heading2"/>
      </w:pPr>
      <w:r>
        <w:t xml:space="preserve">6. Conclusion</w:t>
      </w:r>
    </w:p>
    <w:p>
      <w:pPr>
        <w:pStyle w:val="FirstParagraph"/>
      </w:pPr>
      <w:r>
        <w:t xml:space="preserve">The primary teacher stands at the forefront of educational transformation in Bangalore, India. As a city that balances rapid technological growth with deep-rooted cultural traditions, Bangalore offers a unique lens through which to view global educational challenges. The effectiveness of any policy reform, whether it be the NEP 2020 or digital integration initiatives, ultimately hinges on the capacity and well-being of the classroom teacher. By investing in comprehensive support systems, professional development, and emotional care for primary teachers, India Bangalore can ensure that its youngest citizens receive an education that is not only academically rigorous but also inclusive and humane. The future of Bangalore’s workforce depends on the quality of its primary schools, which in turn depends on the strength of its teachers.</w:t>
      </w:r>
    </w:p>
    <w:bookmarkEnd w:id="34"/>
    <w:bookmarkStart w:id="35"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National Commission on Teachers and Teacher Education. (2015). *National Policy on Teacher Education*. Government of India.</w:t>
      </w:r>
    </w:p>
    <w:p>
      <w:pPr>
        <w:numPr>
          <w:ilvl w:val="0"/>
          <w:numId w:val="1002"/>
        </w:numPr>
        <w:pStyle w:val="Compact"/>
      </w:pPr>
      <w:r>
        <w:t xml:space="preserve">MHRD. (2020). *National Education Policy 2020*. Ministry of Human Resource Development, Government of India.</w:t>
      </w:r>
    </w:p>
    <w:p>
      <w:pPr>
        <w:numPr>
          <w:ilvl w:val="0"/>
          <w:numId w:val="1002"/>
        </w:numPr>
        <w:pStyle w:val="Compact"/>
      </w:pPr>
      <w:r>
        <w:t xml:space="preserve">Bangalore District Institute of Education and Training. (2019). *Status Report on Primary School Infrastructure in Urban Karnataka*.</w:t>
      </w:r>
    </w:p>
    <w:p>
      <w:pPr>
        <w:numPr>
          <w:ilvl w:val="0"/>
          <w:numId w:val="1002"/>
        </w:numPr>
        <w:pStyle w:val="Compact"/>
      </w:pPr>
      <w:r>
        <w:t xml:space="preserve">Gupta, S., &amp; Kumar, R. (2021). "Digital Divide and Teacher Adaptation in Indian Metropolis Schools." *Journal of Asian Educational Research*, 15(3), 45-60.</w:t>
      </w:r>
    </w:p>
    <w:p>
      <w:pPr>
        <w:numPr>
          <w:ilvl w:val="0"/>
          <w:numId w:val="1002"/>
        </w:numPr>
        <w:pStyle w:val="Compact"/>
      </w:pPr>
      <w:r>
        <w:t xml:space="preserve">Rao, P. (2022). "The Role of Emotional Intelligence in Primary Classroom Management: A Study from Bangalore." *Indian Journal of Pedagogy*, 8(2), 112-125.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Transforming Early Childhood Education: The Role of the Teacher in Primary Schools in Bangalore, India</dc:title>
  <dc:creator/>
  <dc:language>en</dc:language>
  <cp:keywords/>
  <dcterms:created xsi:type="dcterms:W3CDTF">2026-07-29T20:29:23Z</dcterms:created>
  <dcterms:modified xsi:type="dcterms:W3CDTF">2026-07-29T20:29:23Z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