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Indian</w:t>
      </w:r>
      <w:r>
        <w:t xml:space="preserve"> </w:t>
      </w:r>
      <w:r>
        <w:t xml:space="preserve">Context</w:t>
      </w:r>
    </w:p>
    <w:bookmarkStart w:id="30" w:name="X6b770c80f3497206db1919676938eec33b68657"/>
    <w:p>
      <w:pPr>
        <w:pStyle w:val="Heading1"/>
      </w:pPr>
      <w:r>
        <w:t xml:space="preserve">Bridging the Gap in India New Delhi:</w:t>
      </w:r>
      <w:r>
        <w:br/>
      </w:r>
      <w:r>
        <w:t xml:space="preserve">The Critical Role of the Teacher Primary Education Sector</w:t>
      </w:r>
    </w:p>
    <w:p>
      <w:pPr>
        <w:pStyle w:val="FirstParagraph"/>
      </w:pPr>
      <w:r>
        <w:rPr>
          <w:bCs/>
          <w:b/>
        </w:rPr>
        <w:t xml:space="preserve">[Author Name]</w:t>
      </w:r>
      <w:r>
        <w:br/>
      </w:r>
      <w:r>
        <w:t xml:space="preserve">Draft Conference Paper for Presentation on Educational Reform</w:t>
      </w:r>
    </w:p>
    <w:bookmarkStart w:id="20" w:name="abstract"/>
    <w:p>
      <w:pPr>
        <w:pStyle w:val="Heading2"/>
      </w:pPr>
      <w:r>
        <w:t xml:space="preserve">Abstract</w:t>
      </w:r>
    </w:p>
    <w:p>
      <w:pPr>
        <w:pStyle w:val="FirstParagraph"/>
      </w:pPr>
      <w:r>
        <w:t xml:space="preserve">This paper examines the pivotal role of the Teacher in Primary Education within the unique socio-economic and demographic landscape of India New Delhi. As India moves towards realizing its educational goals under the National Education Policy (NEP) 2020, understanding the specific challenges faced by educators in one of Asia’s most densely populated capitals is crucial. This document explores pedagogical shifts, infrastructural disparities, and the necessity for localized curriculum adaptation in India New Delhi. It argues that empowering a competent and supported Teacher Primary cadre is not merely an administrative task but a strategic imperative for national development.</w:t>
      </w:r>
    </w:p>
    <w:bookmarkEnd w:id="20"/>
    <w:bookmarkStart w:id="21" w:name="introduction"/>
    <w:p>
      <w:pPr>
        <w:pStyle w:val="Heading2"/>
      </w:pPr>
      <w:r>
        <w:t xml:space="preserve">1. Introduction</w:t>
      </w:r>
    </w:p>
    <w:p>
      <w:pPr>
        <w:pStyle w:val="FirstParagraph"/>
      </w:pPr>
      <w:r>
        <w:t xml:space="preserve">The landscape of education in the twenty-first century is defined by rapid technological advancement and shifting social dynamics. However, at its core, education remains a human-centric endeavor. Nowhere is this more evident than in the primary years of schooling, which lay the foundational cognitive and socio-emotional framework for lifelong learning. In India New Delhi, this challenge is exacerbated by extreme diversity and density.</w:t>
      </w:r>
    </w:p>
    <w:p>
      <w:pPr>
        <w:pStyle w:val="BodyText"/>
      </w:pPr>
      <w:r>
        <w:t xml:space="preserve">India New Delhi serves as a microcosm of the entire nation. It hosts populations ranging from affluent urbanites to marginalized migrant communities. Consequently, the role of the Teacher in India New Delhi is far more complex than that of an instructor; they are often social workers, cultural mediators, and digital pioneers all at once. This paper aims to dissect these multifaceted responsibilities and propose actionable strategies for enhancing the efficacy of Primary education institutions across this metropolitan hub.</w:t>
      </w:r>
    </w:p>
    <w:bookmarkEnd w:id="21"/>
    <w:bookmarkStart w:id="22" w:name="Xb6feba208dde491e99425c5bc4fe439613770f6"/>
    <w:p>
      <w:pPr>
        <w:pStyle w:val="Heading2"/>
      </w:pPr>
      <w:r>
        <w:t xml:space="preserve">2. The Contextual Landscape of India New Delhi</w:t>
      </w:r>
    </w:p>
    <w:p>
      <w:pPr>
        <w:pStyle w:val="FirstParagraph"/>
      </w:pPr>
      <w:r>
        <w:t xml:space="preserve">To understand the requirements of a modern Teacher, one must first contextualize their working environment in India New Delhi. The capital city presents a dichotomy of "two Indias." On one hand, there are well-funded international schools adhering to global best practices; on the other, government-run primary schools in areas like East Delhi or North West Delhi struggle with basic sanitation and overcrowding.</w:t>
      </w:r>
    </w:p>
    <w:p>
      <w:pPr>
        <w:pStyle w:val="BodyText"/>
      </w:pPr>
      <w:r>
        <w:t xml:space="preserve">The Teacher in such an environment must navigate a curriculum that is standardized nationally yet locally variable. The National Education Policy 2020 emphasizes mother-tongue instruction up to Grade 5. For a Teacher in India New Delhi, this requires fluency and pedagogical skill in multiple languages, including Hindi, Punjabi, Urdu, and various regional dialects spoken by migrant populations. Failure to adapt teaching methods to the linguistic reality of the classroom results in immediate disengagement among students.</w:t>
      </w:r>
    </w:p>
    <w:bookmarkEnd w:id="22"/>
    <w:bookmarkStart w:id="23" w:name="X08bbb7d1729aaae7b2b01cd4e6e97efd8a1e9fd"/>
    <w:p>
      <w:pPr>
        <w:pStyle w:val="Heading2"/>
      </w:pPr>
      <w:r>
        <w:t xml:space="preserve">3. Critical Challenges Facing the Teacher Primary Sector</w:t>
      </w:r>
    </w:p>
    <w:p>
      <w:pPr>
        <w:pStyle w:val="FirstParagraph"/>
      </w:pPr>
      <w:r>
        <w:t xml:space="preserve">The efficacy of any education system is limited by its weakest link, which is often identified as teacher preparedness and support. In India New Delhi, several systemic issues impact the Teacher:</w:t>
      </w:r>
    </w:p>
    <w:p>
      <w:pPr>
        <w:numPr>
          <w:ilvl w:val="0"/>
          <w:numId w:val="1001"/>
        </w:numPr>
        <w:pStyle w:val="Compact"/>
      </w:pPr>
      <w:r>
        <w:rPr>
          <w:bCs/>
          <w:b/>
        </w:rPr>
        <w:t xml:space="preserve">Pedagogical Obsolescence:</w:t>
      </w:r>
      <w:r>
        <w:t xml:space="preserve"> </w:t>
      </w:r>
      <w:r>
        <w:t xml:space="preserve">Many educators were trained in rote-learning methodologies. Transitioning to the competency-based framework advocated by the NEP 2020 requires significant upskilling.</w:t>
      </w:r>
    </w:p>
    <w:p>
      <w:pPr>
        <w:numPr>
          <w:ilvl w:val="0"/>
          <w:numId w:val="1001"/>
        </w:numPr>
        <w:pStyle w:val="Compact"/>
      </w:pPr>
      <w:r>
        <w:rPr>
          <w:bCs/>
          <w:b/>
        </w:rPr>
        <w:t xml:space="preserve">Digital Divide:</w:t>
      </w:r>
      <w:r>
        <w:t xml:space="preserve"> </w:t>
      </w:r>
      <w:r>
        <w:t xml:space="preserve">Post-pandemic, digital literacy is mandatory. However, access to reliable internet and devices varies wildly across India New Delhi. The Teacher must often bridge this gap manually, using low-tech solutions in high-tech discussions.</w:t>
      </w:r>
    </w:p>
    <w:p>
      <w:pPr>
        <w:numPr>
          <w:ilvl w:val="0"/>
          <w:numId w:val="1001"/>
        </w:numPr>
        <w:pStyle w:val="Compact"/>
      </w:pPr>
      <w:r>
        <w:rPr>
          <w:iCs/>
          <w:i/>
        </w:rPr>
        <w:t xml:space="preserve">Socio-Emotional Burden:</w:t>
      </w:r>
      <w:r>
        <w:t xml:space="preserve"> </w:t>
      </w:r>
      <w:r>
        <w:t xml:space="preserve">Students in urban slums within India New Delhi often face food insecurity and trauma. The Teacher is frequently the first line of defense for child welfare, a role for which they are rarely formally trained.</w:t>
      </w:r>
    </w:p>
    <w:bookmarkEnd w:id="23"/>
    <w:bookmarkStart w:id="27" w:name="X4642a437ed8c80d4d50eb57acb50eb1b8ccb57d"/>
    <w:p>
      <w:pPr>
        <w:pStyle w:val="Heading2"/>
      </w:pPr>
      <w:r>
        <w:t xml:space="preserve">4. Strategic Framework for Empowering the Teacher in India New Delhi</w:t>
      </w:r>
    </w:p>
    <w:p>
      <w:pPr>
        <w:pStyle w:val="FirstParagraph"/>
      </w:pPr>
      <w:r>
        <w:t xml:space="preserve">To address these challenges, we propose a three-pillar strategy specifically tailored for the unique context of India New Delhi:</w:t>
      </w:r>
    </w:p>
    <w:bookmarkStart w:id="24" w:name="X21ad3c51054413ef7a485a3a2d627da4697ba73"/>
    <w:p>
      <w:pPr>
        <w:pStyle w:val="Heading3"/>
      </w:pPr>
      <w:r>
        <w:t xml:space="preserve">A. Continuous Professional Development (CPD)</w:t>
      </w:r>
    </w:p>
    <w:p>
      <w:pPr>
        <w:pStyle w:val="FirstParagraph"/>
      </w:pPr>
      <w:r>
        <w:t xml:space="preserve">Mandatory workshops are insufficient. The model must shift to continuous mentorship. In India New Delhi, peer-learning networks between high-performing private institutions and government schools can facilitate the exchange of best practices. Teachers should be encouraged to engage in action research within their specific communities.</w:t>
      </w:r>
    </w:p>
    <w:bookmarkEnd w:id="24"/>
    <w:bookmarkStart w:id="25" w:name="b.-infrastructure-as-pedagogy"/>
    <w:p>
      <w:pPr>
        <w:pStyle w:val="Heading3"/>
      </w:pPr>
      <w:r>
        <w:t xml:space="preserve">B. Infrastructure as Pedagogy</w:t>
      </w:r>
    </w:p>
    <w:p>
      <w:pPr>
        <w:pStyle w:val="FirstParagraph"/>
      </w:pPr>
      <w:r>
        <w:t xml:space="preserve">The physical environment in India New Delhi dictates learning capacity. Investment must focus not just on buildings, but on creating "learning hubs." A well-resourced Teacher can transform a simple classroom into an interactive space. This includes access to digital tools that are accessible offline, ensuring that the lack of consistent electricity or internet does not halt the Teacher’s efforts.</w:t>
      </w:r>
    </w:p>
    <w:bookmarkEnd w:id="25"/>
    <w:bookmarkStart w:id="26" w:name="c.-community-integration"/>
    <w:p>
      <w:pPr>
        <w:pStyle w:val="Heading3"/>
      </w:pPr>
      <w:r>
        <w:t xml:space="preserve">C. Community Integration</w:t>
      </w:r>
    </w:p>
    <w:p>
      <w:pPr>
        <w:pStyle w:val="FirstParagraph"/>
      </w:pPr>
      <w:r>
        <w:t xml:space="preserve">In India New Delhi, education cannot be siloed from community issues. The Teacher must act as a bridge to parents and local stakeholders. Programs that train Teachers in community outreach and conflict resolution will enhance student retention rates significantly.</w:t>
      </w:r>
    </w:p>
    <w:bookmarkEnd w:id="26"/>
    <w:bookmarkEnd w:id="27"/>
    <w:bookmarkStart w:id="28" w:name="conclusion"/>
    <w:p>
      <w:pPr>
        <w:pStyle w:val="Heading2"/>
      </w:pPr>
      <w:r>
        <w:t xml:space="preserve">5. Conclusion</w:t>
      </w:r>
    </w:p>
    <w:p>
      <w:pPr>
        <w:pStyle w:val="FirstParagraph"/>
      </w:pPr>
      <w:r>
        <w:t xml:space="preserve">The trajectory of India New Delhi’s future depends largely on the quality of its primary education system today. The Teacher is not just a deliverer of content but the architect of the city's social fabric. By recognizing the unique challenges posed by density, diversity, and disparity in India New Delhi, policymakers can better support this vital workforce.</w:t>
      </w:r>
    </w:p>
    <w:p>
      <w:pPr>
        <w:pStyle w:val="BodyText"/>
      </w:pPr>
      <w:r>
        <w:t xml:space="preserve">Investing in the Teacher Primary sector is not merely an educational expenditure; it is a socio-economic investment with high returns. If we empower our Teachers to adapt to the realities of India New Delhi, we cultivate a generation capable of navigating global complexities while retaining local identity. Future research should focus on longitudinal studies regarding teacher retention and student outcomes in the wake of NEP 2020 implementation across diverse districts of India New Delhi.</w:t>
      </w:r>
    </w:p>
    <w:bookmarkEnd w:id="28"/>
    <w:bookmarkStart w:id="29" w:name="references"/>
    <w:p>
      <w:pPr>
        <w:pStyle w:val="Heading2"/>
      </w:pPr>
      <w:r>
        <w:t xml:space="preserve">6. References</w:t>
      </w:r>
    </w:p>
    <w:p>
      <w:pPr>
        <w:numPr>
          <w:ilvl w:val="0"/>
          <w:numId w:val="1002"/>
        </w:numPr>
        <w:pStyle w:val="Compact"/>
      </w:pPr>
      <w:r>
        <w:t xml:space="preserve">National Education Policy (NEP) 2020, Ministry of Education, Government of India.</w:t>
      </w:r>
    </w:p>
    <w:p>
      <w:pPr>
        <w:numPr>
          <w:ilvl w:val="0"/>
          <w:numId w:val="1002"/>
        </w:numPr>
        <w:pStyle w:val="Compact"/>
      </w:pPr>
      <w:r>
        <w:t xml:space="preserve">District Information System for Education (DISE) Data Reports for Delhi.</w:t>
      </w:r>
    </w:p>
    <w:p>
      <w:pPr>
        <w:numPr>
          <w:ilvl w:val="0"/>
          <w:numId w:val="1002"/>
        </w:numPr>
        <w:pStyle w:val="Compact"/>
      </w:pPr>
      <w:r>
        <w:t xml:space="preserve">Rao, K., &amp; Singh, A. (2019). Urban Poverty and Educational Access in Capital Cities. Journal of Indian Sociology.</w:t>
      </w:r>
    </w:p>
    <w:p>
      <w:pPr>
        <w:numPr>
          <w:ilvl w:val="0"/>
          <w:numId w:val="1002"/>
        </w:numPr>
        <w:pStyle w:val="Compact"/>
      </w:pPr>
      <w:r>
        <w:t xml:space="preserve">National Council of Educational Research and Training (NCERT) Guidelines on Pedagogy for Multilingual Classrooms.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Primary Teacher in the Indian Context</dc:title>
  <dc:creator/>
  <dc:language>en</dc:language>
  <cp:keywords/>
  <dcterms:created xsi:type="dcterms:W3CDTF">2026-07-30T10:06:15Z</dcterms:created>
  <dcterms:modified xsi:type="dcterms:W3CDTF">2026-07-30T10:06:15Z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