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Enhancing</w:t>
      </w:r>
      <w:r>
        <w:t xml:space="preserve"> </w:t>
      </w:r>
      <w:r>
        <w:t xml:space="preserve">Primary</w:t>
      </w:r>
      <w:r>
        <w:t xml:space="preserve"> </w:t>
      </w:r>
      <w:r>
        <w:t xml:space="preserve">Education</w:t>
      </w:r>
      <w:r>
        <w:t xml:space="preserve"> </w:t>
      </w:r>
      <w:r>
        <w:t xml:space="preserve">Pedagogy</w:t>
      </w:r>
      <w:r>
        <w:t xml:space="preserve"> </w:t>
      </w:r>
      <w:r>
        <w:t xml:space="preserve">in</w:t>
      </w:r>
      <w:r>
        <w:t xml:space="preserve"> </w:t>
      </w:r>
      <w:r>
        <w:t xml:space="preserve">Abidjan,</w:t>
      </w:r>
      <w:r>
        <w:t xml:space="preserve"> </w:t>
      </w:r>
      <w:r>
        <w:t xml:space="preserve">Ivory</w:t>
      </w:r>
      <w:r>
        <w:t xml:space="preserve"> </w:t>
      </w:r>
      <w:r>
        <w:t xml:space="preserve">Coast</w:t>
      </w:r>
    </w:p>
    <w:bookmarkStart w:id="31" w:name="X040bfde77a5ee064f10edc75c78a2eaf537f1ac"/>
    <w:p>
      <w:pPr>
        <w:pStyle w:val="Heading1"/>
      </w:pPr>
      <w:r>
        <w:t xml:space="preserve">Bridging Tradition and Modernity: Enhancing Primary Education Pedagogy in Abidjan, Ivory Coast</w:t>
      </w:r>
    </w:p>
    <w:p>
      <w:pPr>
        <w:pStyle w:val="FirstParagraph"/>
      </w:pPr>
      <w:r>
        <w:rPr>
          <w:bCs/>
          <w:b/>
        </w:rPr>
        <w:t xml:space="preserve">A Research Paper Submitted for the International Conference on Educational Development in West Africa</w:t>
      </w:r>
    </w:p>
    <w:p>
      <w:pPr>
        <w:pStyle w:val="BodyText"/>
      </w:pPr>
      <w:r>
        <w:rPr>
          <w:bCs/>
          <w:b/>
        </w:rPr>
        <w:t xml:space="preserve">Date:</w:t>
      </w:r>
      <w:r>
        <w:t xml:space="preserve"> </w:t>
      </w:r>
      <w:r>
        <w:t xml:space="preserve">October 2023</w:t>
      </w:r>
      <w:r>
        <w:br/>
      </w:r>
      <w:r>
        <w:rPr>
          <w:bCs/>
          <w:b/>
        </w:rPr>
        <w:t xml:space="preserve">Location:</w:t>
      </w:r>
      <w:r>
        <w:t xml:space="preserve"> </w:t>
      </w:r>
      <w:r>
        <w:t xml:space="preserve">Abidjan, Ivory Coast</w:t>
      </w:r>
    </w:p>
    <w:bookmarkStart w:id="20" w:name="abstract"/>
    <w:p>
      <w:pPr>
        <w:pStyle w:val="Heading3"/>
      </w:pPr>
      <w:r>
        <w:t xml:space="preserve">Abstract</w:t>
      </w:r>
    </w:p>
    <w:p>
      <w:pPr>
        <w:pStyle w:val="FirstParagraph"/>
      </w:pPr>
      <w:r>
        <w:t xml:space="preserve">This conference paper examines the evolving role of the primary teacher within the educational landscape of Abidjan, Ivory Coast. As one of West Africa’s most dynamic urban centers, Abidjan presents a unique set of challenges and opportunities for primary education. This study analyzes how</w:t>
      </w:r>
      <w:r>
        <w:t xml:space="preserve"> </w:t>
      </w:r>
      <w:r>
        <w:rPr>
          <w:bCs/>
          <w:b/>
        </w:rPr>
        <w:t xml:space="preserve">Teacher Primary</w:t>
      </w:r>
      <w:r>
        <w:t xml:space="preserve"> </w:t>
      </w:r>
      <w:r>
        <w:t xml:space="preserve">professionals are adapting to rapid urbanization, linguistic diversity, and the digital divide while maintaining cultural relevance. The paper argues that effective pedagogy in this context requires a hybrid approach that integrates modern technological tools with traditional communal learning values inherent to Ivorian culture.</w:t>
      </w:r>
    </w:p>
    <w:bookmarkEnd w:id="20"/>
    <w:bookmarkStart w:id="21" w:name="introduction"/>
    <w:p>
      <w:pPr>
        <w:pStyle w:val="Heading2"/>
      </w:pPr>
      <w:r>
        <w:t xml:space="preserve">1. Introduction</w:t>
      </w:r>
    </w:p>
    <w:p>
      <w:pPr>
        <w:pStyle w:val="FirstParagraph"/>
      </w:pPr>
      <w:r>
        <w:t xml:space="preserve">The educational framework of Ivory Coast is currently undergoing significant transformation, driven by national reforms and global educational standards. At the heart of this transition stands the city of Abidjan, an economic hub that attracts diverse populations from across West Africa and beyond. Consequently, the classrooms in Abidjan are not merely academic spaces but microcosms of societal complexity. The</w:t>
      </w:r>
      <w:r>
        <w:t xml:space="preserve"> </w:t>
      </w:r>
      <w:r>
        <w:rPr>
          <w:bCs/>
          <w:b/>
        </w:rPr>
        <w:t xml:space="preserve">Ivory Coast Abidjan</w:t>
      </w:r>
      <w:r>
        <w:t xml:space="preserve"> </w:t>
      </w:r>
      <w:r>
        <w:t xml:space="preserve">context demands a re-evaluation of traditional teaching methods to address issues such as overcrowded classrooms, varying levels of student preparation, and the need for digital literacy.</w:t>
      </w:r>
    </w:p>
    <w:p>
      <w:pPr>
        <w:pStyle w:val="BodyText"/>
      </w:pPr>
      <w:r>
        <w:t xml:space="preserve">In this paper, we focus specifically on the critical function of the primary school educator. The term "Teacher Primary" refers not just to a job title but to a multifaceted role encompassing mentorship, cultural transmission, and cognitive development. As we navigate the 21st century, it is imperative that stakeholders understand how these educators can be better supported to fulfill their duties in one of Africa’s most vibrant urban environments.</w:t>
      </w:r>
    </w:p>
    <w:bookmarkEnd w:id="21"/>
    <w:bookmarkStart w:id="22" w:name="the-contextual-landscape-of-abidjan"/>
    <w:p>
      <w:pPr>
        <w:pStyle w:val="Heading2"/>
      </w:pPr>
      <w:r>
        <w:t xml:space="preserve">2. The Contextual Landscape of Abidjan</w:t>
      </w:r>
    </w:p>
    <w:p>
      <w:pPr>
        <w:pStyle w:val="FirstParagraph"/>
      </w:pPr>
      <w:r>
        <w:t xml:space="preserve">To understand the challenges faced by educators, one must first appreciate the specific dynamics of Abidjan. The city is characterized by a stark contrast between modern infrastructure and informal settlements. This dichotomy directly impacts the school environment. Public schools in</w:t>
      </w:r>
      <w:r>
        <w:t xml:space="preserve"> </w:t>
      </w:r>
      <w:r>
        <w:rPr>
          <w:bCs/>
          <w:b/>
        </w:rPr>
        <w:t xml:space="preserve">Ivory Coast Abidjan</w:t>
      </w:r>
      <w:r>
        <w:t xml:space="preserve"> </w:t>
      </w:r>
      <w:r>
        <w:t xml:space="preserve">often face resource constraints, including limited access to digital technology and sufficient learning materials.</w:t>
      </w:r>
    </w:p>
    <w:p>
      <w:pPr>
        <w:pStyle w:val="BodyText"/>
      </w:pPr>
      <w:r>
        <w:t xml:space="preserve">Furthermore, the linguistic landscape is complex. While French is the official language of instruction, students arrive in primary school with varying degrees of proficiency. Many speak local languages such as Dioula, Baoulé, or Ébrié at home. This linguistic diversity requires teachers to be highly adaptable communicators who can bridge the gap between home language and academic French. The</w:t>
      </w:r>
      <w:r>
        <w:t xml:space="preserve"> </w:t>
      </w:r>
      <w:r>
        <w:rPr>
          <w:bCs/>
          <w:b/>
        </w:rPr>
        <w:t xml:space="preserve">Teacher Primary</w:t>
      </w:r>
      <w:r>
        <w:t xml:space="preserve"> </w:t>
      </w:r>
      <w:r>
        <w:t xml:space="preserve">in this setting acts as a crucial linguistic mediator.</w:t>
      </w:r>
    </w:p>
    <w:bookmarkEnd w:id="22"/>
    <w:bookmarkStart w:id="26" w:name="X0f0e6585d5a0caf7056da424fa87b66650b005f"/>
    <w:p>
      <w:pPr>
        <w:pStyle w:val="Heading2"/>
      </w:pPr>
      <w:r>
        <w:t xml:space="preserve">3. Challenges Facing the Modern Teacher Primary</w:t>
      </w:r>
    </w:p>
    <w:bookmarkStart w:id="23" w:name="pedagogical-adaptation"/>
    <w:p>
      <w:pPr>
        <w:pStyle w:val="Heading3"/>
      </w:pPr>
      <w:r>
        <w:t xml:space="preserve">3.1 Pedagogical Adaptation</w:t>
      </w:r>
    </w:p>
    <w:p>
      <w:pPr>
        <w:pStyle w:val="FirstParagraph"/>
      </w:pPr>
      <w:r>
        <w:t xml:space="preserve">The traditional rote-learning model is increasingly being replaced by student-centered approaches advocated by the Ivorian Ministry of Education. However, implementing these changes in overcrowded classrooms in Abidjan is difficult. Teachers are required to facilitate active learning despite having large class sizes and limited support staff.</w:t>
      </w:r>
    </w:p>
    <w:bookmarkEnd w:id="23"/>
    <w:bookmarkStart w:id="24" w:name="technological-integration"/>
    <w:p>
      <w:pPr>
        <w:pStyle w:val="Heading3"/>
      </w:pPr>
      <w:r>
        <w:t xml:space="preserve">3.2 Technological Integration</w:t>
      </w:r>
    </w:p>
    <w:p>
      <w:pPr>
        <w:pStyle w:val="FirstParagraph"/>
      </w:pPr>
      <w:r>
        <w:t xml:space="preserve">The push for digital education has accelerated post-pandemic, yet the "digital divide" remains a significant hurdle in</w:t>
      </w:r>
      <w:r>
        <w:t xml:space="preserve"> </w:t>
      </w:r>
      <w:r>
        <w:rPr>
          <w:bCs/>
          <w:b/>
        </w:rPr>
        <w:t xml:space="preserve">Ivory Coast Abidjan</w:t>
      </w:r>
      <w:r>
        <w:t xml:space="preserve">. While private institutions have embraced tablets and smart boards, many public school teachers lack training or access to reliable internet. Consequently, the role of the Teacher Primary must evolve to include basic digital facilitation skills, even if resources are scarce.</w:t>
      </w:r>
    </w:p>
    <w:bookmarkEnd w:id="24"/>
    <w:bookmarkStart w:id="25" w:name="socio-emotional-support"/>
    <w:p>
      <w:pPr>
        <w:pStyle w:val="Heading3"/>
      </w:pPr>
      <w:r>
        <w:t xml:space="preserve">3.3 Socio-Emotional Support</w:t>
      </w:r>
    </w:p>
    <w:p>
      <w:pPr>
        <w:pStyle w:val="FirstParagraph"/>
      </w:pPr>
      <w:r>
        <w:t xml:space="preserve">In a rapidly urbanizing society like Abidjan, students often face socioeconomic pressures that impact their mental well-being. Teachers frequently serve as the first line of defense in identifying signs of distress, hunger, or instability in the home environment. This emotional labor is often unacknowledged but is essential for maintaining a stable learning environment.</w:t>
      </w:r>
    </w:p>
    <w:bookmarkEnd w:id="25"/>
    <w:bookmarkEnd w:id="26"/>
    <w:bookmarkStart w:id="27" w:name="X32716942baad7d89f1e8b83624bc4723a0ee2fa"/>
    <w:p>
      <w:pPr>
        <w:pStyle w:val="Heading2"/>
      </w:pPr>
      <w:r>
        <w:t xml:space="preserve">4. Strategies for Enhancing Teacher Effectiveness</w:t>
      </w:r>
    </w:p>
    <w:p>
      <w:pPr>
        <w:pStyle w:val="FirstParagraph"/>
      </w:pPr>
      <w:r>
        <w:t xml:space="preserve">To address these challenges, we propose a multi-faceted strategy tailored to the unique needs of Abidjan:</w:t>
      </w:r>
    </w:p>
    <w:p>
      <w:pPr>
        <w:numPr>
          <w:ilvl w:val="0"/>
          <w:numId w:val="1001"/>
        </w:numPr>
        <w:pStyle w:val="Compact"/>
      </w:pPr>
      <w:r>
        <w:rPr>
          <w:bCs/>
          <w:b/>
        </w:rPr>
        <w:t xml:space="preserve">Culturally Responsive Pedagogy:</w:t>
      </w:r>
      <w:r>
        <w:t xml:space="preserve"> </w:t>
      </w:r>
      <w:r>
        <w:t xml:space="preserve">Training programs should emphasize the use of local cultural contexts and languages to facilitate the learning process. By validating students' home languages, teachers can create a more inclusive atmosphere.</w:t>
      </w:r>
    </w:p>
    <w:p>
      <w:pPr>
        <w:numPr>
          <w:ilvl w:val="0"/>
          <w:numId w:val="1001"/>
        </w:numPr>
        <w:pStyle w:val="Compact"/>
      </w:pPr>
      <w:r>
        <w:rPr>
          <w:bCs/>
          <w:b/>
        </w:rPr>
        <w:t xml:space="preserve">Digital Micro-Learning:</w:t>
      </w:r>
      <w:r>
        <w:t xml:space="preserve"> </w:t>
      </w:r>
      <w:r>
        <w:t xml:space="preserve">Instead of requiring expensive infrastructure, professional development for Teacher Primary staff can utilize mobile-based micro-learning modules. This allows educators in Abidjan to access training resources via smartphones, which are widely available even in lower-income districts.</w:t>
      </w:r>
    </w:p>
    <w:p>
      <w:pPr>
        <w:numPr>
          <w:ilvl w:val="0"/>
          <w:numId w:val="1001"/>
        </w:numPr>
        <w:pStyle w:val="Compact"/>
      </w:pPr>
      <w:r>
        <w:rPr>
          <w:bCs/>
          <w:b/>
        </w:rPr>
        <w:t xml:space="preserve">Community Partnership Models:</w:t>
      </w:r>
      <w:r>
        <w:t xml:space="preserve"> </w:t>
      </w:r>
      <w:r>
        <w:t xml:space="preserve">Schools should be viewed as community hubs. In</w:t>
      </w:r>
      <w:r>
        <w:t xml:space="preserve"> </w:t>
      </w:r>
      <w:r>
        <w:rPr>
          <w:bCs/>
          <w:b/>
        </w:rPr>
        <w:t xml:space="preserve">Ivory Coast Abidjan</w:t>
      </w:r>
      <w:r>
        <w:t xml:space="preserve">, strong ties with local associations and parents can provide supplementary support for teachers, reducing their isolation and sharing the burden of student welfare.</w:t>
      </w:r>
    </w:p>
    <w:bookmarkEnd w:id="27"/>
    <w:bookmarkStart w:id="28" w:name="X1e2554d26d7933133eb50b480b098569c8884a0"/>
    <w:p>
      <w:pPr>
        <w:pStyle w:val="Heading2"/>
      </w:pPr>
      <w:r>
        <w:t xml:space="preserve">5. The Role of Policy and Professional Development</w:t>
      </w:r>
    </w:p>
    <w:p>
      <w:pPr>
        <w:pStyle w:val="FirstParagraph"/>
      </w:pPr>
      <w:r>
        <w:t xml:space="preserve">Sustainable improvement in primary education requires robust policy support. The government must prioritize continuous professional development that is relevant to the realities on the ground in Abidjan. This includes not only pedagogical training but also mental health first aid and conflict resolution skills.</w:t>
      </w:r>
    </w:p>
    <w:bookmarkEnd w:id="28"/>
    <w:bookmarkStart w:id="29" w:name="conclusion"/>
    <w:p>
      <w:pPr>
        <w:pStyle w:val="Heading2"/>
      </w:pPr>
      <w:r>
        <w:t xml:space="preserve">6. Conclusion</w:t>
      </w:r>
    </w:p>
    <w:p>
      <w:pPr>
        <w:pStyle w:val="FirstParagraph"/>
      </w:pPr>
      <w:r>
        <w:t xml:space="preserve">The primary teacher is the cornerstone of educational quality in Ivory Coast. In a city as dynamic and demanding as Abidjan, this role has become increasingly complex. It requires a blend of traditional wisdom and modern adaptability. By acknowledging the specific challenges faced by educators in</w:t>
      </w:r>
      <w:r>
        <w:t xml:space="preserve"> </w:t>
      </w:r>
      <w:r>
        <w:rPr>
          <w:bCs/>
          <w:b/>
        </w:rPr>
        <w:t xml:space="preserve">Ivory Coast Abidjan</w:t>
      </w:r>
      <w:r>
        <w:t xml:space="preserve">—from linguistic barriers to resource limitations—we can develop more targeted support systems.</w:t>
      </w:r>
    </w:p>
    <w:p>
      <w:pPr>
        <w:pStyle w:val="BodyText"/>
      </w:pPr>
      <w:r>
        <w:t xml:space="preserve">The future of primary education in this region depends on empowering the Teacher Primary with adequate training, resources, and respect. As we continue to refine our pedagogical approaches, we must remain committed to the idea that every child in Abidjan deserves an education that is both rigorous and culturally grounded. Only through such a holistic approach can we ensure equitable educational outcomes for the next generation of Ivorian leaders.</w:t>
      </w:r>
    </w:p>
    <w:bookmarkEnd w:id="29"/>
    <w:bookmarkStart w:id="30" w:name="references"/>
    <w:p>
      <w:pPr>
        <w:pStyle w:val="Heading2"/>
      </w:pPr>
      <w:r>
        <w:t xml:space="preserve">7. References</w:t>
      </w:r>
    </w:p>
    <w:p>
      <w:pPr>
        <w:pStyle w:val="FirstParagraph"/>
      </w:pPr>
      <w:r>
        <w:rPr>
          <w:iCs/>
          <w:i/>
        </w:rPr>
        <w:t xml:space="preserve">(Note: The following are representative citations for the purpose of this conference paper structure)</w:t>
      </w:r>
    </w:p>
    <w:p>
      <w:pPr>
        <w:numPr>
          <w:ilvl w:val="0"/>
          <w:numId w:val="1002"/>
        </w:numPr>
        <w:pStyle w:val="Compact"/>
      </w:pPr>
      <w:r>
        <w:t xml:space="preserve">- Ministry of National Education and Adult Literacy (MENFE). (2021). *Strategic Plan for Educational Development in Côte d'Ivoire.* Abidjan.</w:t>
      </w:r>
    </w:p>
    <w:p>
      <w:pPr>
        <w:numPr>
          <w:ilvl w:val="0"/>
          <w:numId w:val="1002"/>
        </w:numPr>
        <w:pStyle w:val="Compact"/>
      </w:pPr>
      <w:r>
        <w:t xml:space="preserve">- UNESCO Institute for Statistics. (2022). *Education Indicators: Urban vs. Rural Disparities in West Africa.* Montreal.</w:t>
      </w:r>
    </w:p>
    <w:p>
      <w:pPr>
        <w:numPr>
          <w:ilvl w:val="0"/>
          <w:numId w:val="1002"/>
        </w:numPr>
        <w:pStyle w:val="Compact"/>
      </w:pPr>
      <w:r>
        <w:t xml:space="preserve">- Koffi, A., &amp; N'Guessan, B. (2019). "The Role of Local Language in Early Childhood Education in Abidjan." *Journal of African Educational Research*, 14(3), 45-62.</w:t>
      </w:r>
    </w:p>
    <w:p>
      <w:pPr>
        <w:numPr>
          <w:ilvl w:val="0"/>
          <w:numId w:val="1002"/>
        </w:numPr>
        <w:pStyle w:val="Compact"/>
      </w:pPr>
      <w:r>
        <w:t xml:space="preserve">- World Bank. (2020). *Ivory Coast Economic Update: Investing in Human Capital for Resilience.*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Enhancing Primary Education Pedagogy in Abidjan, Ivory Coast</dc:title>
  <dc:creator/>
  <dc:language>en</dc:language>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