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Harmonious</w:t>
      </w:r>
      <w:r>
        <w:t xml:space="preserve"> </w:t>
      </w:r>
      <w:r>
        <w:t xml:space="preserve">Educator:</w:t>
      </w:r>
      <w:r>
        <w:t xml:space="preserve"> </w:t>
      </w:r>
      <w:r>
        <w:t xml:space="preserve">Integrating</w:t>
      </w:r>
      <w:r>
        <w:t xml:space="preserve"> </w:t>
      </w:r>
      <w:r>
        <w:t xml:space="preserve">Traditional</w:t>
      </w:r>
      <w:r>
        <w:t xml:space="preserve"> </w:t>
      </w:r>
      <w:r>
        <w:t xml:space="preserve">Wisdom</w:t>
      </w:r>
      <w:r>
        <w:t xml:space="preserve"> </w:t>
      </w:r>
      <w:r>
        <w:t xml:space="preserve">with</w:t>
      </w:r>
      <w:r>
        <w:t xml:space="preserve"> </w:t>
      </w:r>
      <w:r>
        <w:t xml:space="preserve">Modern</w:t>
      </w:r>
      <w:r>
        <w:t xml:space="preserve"> </w:t>
      </w:r>
      <w:r>
        <w:t xml:space="preserve">Pedagogy</w:t>
      </w:r>
      <w:r>
        <w:t xml:space="preserve"> </w:t>
      </w:r>
      <w:r>
        <w:t xml:space="preserve">in</w:t>
      </w:r>
      <w:r>
        <w:t xml:space="preserve"> </w:t>
      </w:r>
      <w:r>
        <w:t xml:space="preserve">Primary</w:t>
      </w:r>
      <w:r>
        <w:t xml:space="preserve"> </w:t>
      </w:r>
      <w:r>
        <w:t xml:space="preserve">Teacher</w:t>
      </w:r>
      <w:r>
        <w:t xml:space="preserve"> </w:t>
      </w:r>
      <w:r>
        <w:t xml:space="preserve">Education</w:t>
      </w:r>
      <w:r>
        <w:t xml:space="preserve"> </w:t>
      </w:r>
      <w:r>
        <w:t xml:space="preserve">within</w:t>
      </w:r>
      <w:r>
        <w:t xml:space="preserve"> </w:t>
      </w:r>
      <w:r>
        <w:t xml:space="preserve">Japan</w:t>
      </w:r>
      <w:r>
        <w:t xml:space="preserve"> </w:t>
      </w:r>
      <w:r>
        <w:t xml:space="preserve">Kyoto</w:t>
      </w:r>
    </w:p>
    <w:bookmarkStart w:id="30" w:name="X5d627e6163e4f7421ce49cfa0e0b989833d0ff0"/>
    <w:p>
      <w:pPr>
        <w:pStyle w:val="Heading1"/>
      </w:pPr>
      <w:r>
        <w:t xml:space="preserve">The Harmonious Educator: Integrating Traditional Wisdom with Modern Pedagogy in Primary Teacher Education within Japan Kyoto</w:t>
      </w:r>
    </w:p>
    <w:p>
      <w:pPr>
        <w:pStyle w:val="FirstParagraph"/>
      </w:pPr>
      <w:r>
        <w:rPr>
          <w:bCs/>
          <w:b/>
        </w:rPr>
        <w:t xml:space="preserve">Alexander Thorne, Ph.D.</w:t>
      </w:r>
      <w:r>
        <w:br/>
      </w:r>
      <w:r>
        <w:t xml:space="preserve">Department of Comparative Education, Global University</w:t>
      </w:r>
      <w:r>
        <w:br/>
      </w:r>
      <w:r>
        <w:t xml:space="preserve">Kyoto, Japan 604-8501</w:t>
      </w:r>
    </w:p>
    <w:p>
      <w:pPr>
        <w:pStyle w:val="BodyText"/>
      </w:pPr>
      <w:r>
        <w:rPr>
          <w:bCs/>
          <w:b/>
        </w:rPr>
        <w:t xml:space="preserve">Abstract</w:t>
      </w:r>
      <w:r>
        <w:br/>
      </w:r>
      <w:r>
        <w:t xml:space="preserve">This paper explores the unique role and evolving challenges of the Teacher Primary within the specific cultural and historical context of Japan Kyoto. As globalization accelerates, Japanese primary education faces a dual imperative: maintaining rigorous academic standards while fostering creativity and emotional intelligence. By examining case studies from schools in Kyoto, this study argues that effective primary teacher training must bridge the gap between traditional Japanese values—such as</w:t>
      </w:r>
      <w:r>
        <w:t xml:space="preserve"> </w:t>
      </w:r>
      <w:r>
        <w:rPr>
          <w:iCs/>
          <w:i/>
        </w:rPr>
        <w:t xml:space="preserve">omotenashi</w:t>
      </w:r>
      <w:r>
        <w:t xml:space="preserve"> </w:t>
      </w:r>
      <w:r>
        <w:t xml:space="preserve">(hospitality) and</w:t>
      </w:r>
      <w:r>
        <w:t xml:space="preserve"> </w:t>
      </w:r>
      <w:r>
        <w:rPr>
          <w:iCs/>
          <w:i/>
        </w:rPr>
        <w:t xml:space="preserve">wabi-sabi</w:t>
      </w:r>
      <w:r>
        <w:t xml:space="preserve"> </w:t>
      </w:r>
      <w:r>
        <w:t xml:space="preserve">(aesthetic imperfection)—and contemporary progressive pedagogical methods. The findings suggest that a localized approach to professional development in Japan Kyoto yields more resilient educators who are better equipped to handle diverse classroom dynamics.</w:t>
      </w:r>
    </w:p>
    <w:bookmarkStart w:id="20" w:name="introduction"/>
    <w:p>
      <w:pPr>
        <w:pStyle w:val="Heading2"/>
      </w:pPr>
      <w:r>
        <w:t xml:space="preserve">1. Introduction</w:t>
      </w:r>
    </w:p>
    <w:p>
      <w:pPr>
        <w:pStyle w:val="FirstParagraph"/>
      </w:pPr>
      <w:r>
        <w:t xml:space="preserve">The landscape of primary education is undergoing a seismic shift globally, but nowhere is this transformation more nuanced than in the Kansai region of Japan. Specifically, the city of Kyoto presents a unique laboratory for educational innovation due to its status as both a historical capital and a modern urban center. For the Teacher Primary operating within this environment, the responsibilities extend far beyond curriculum delivery; they encompass cultural stewardship, community engagement, and psychological support.</w:t>
      </w:r>
    </w:p>
    <w:p>
      <w:pPr>
        <w:pStyle w:val="BodyText"/>
      </w:pPr>
      <w:r>
        <w:t xml:space="preserve">In Japan Kyoto, the primary school is not merely an institution of learning but a hub of community life. The Teacher Primary in this context acts as a central figure in a child’s socialization process. However, traditional methods of teacher preparation often fail to address the specific sociocultural pressures faced by educators in such historically rich yet rapidly modernizing cities. This paper aims to define the ideal profile of a contemporary Teacher Primary for Japan Kyoto, emphasizing the need for cultural competency alongside pedagogical skill.</w:t>
      </w:r>
    </w:p>
    <w:bookmarkEnd w:id="20"/>
    <w:bookmarkStart w:id="21" w:name="X8edc28db443d8cade6b8033b1e685cb59b0e2ae"/>
    <w:p>
      <w:pPr>
        <w:pStyle w:val="Heading2"/>
      </w:pPr>
      <w:r>
        <w:t xml:space="preserve">2. The Cultural Context: Kyoto as an Educational Ecosystem</w:t>
      </w:r>
    </w:p>
    <w:p>
      <w:pPr>
        <w:pStyle w:val="FirstParagraph"/>
      </w:pPr>
      <w:r>
        <w:t xml:space="preserve">To understand the role of a primary teacher in this region, one must first understand the city itself. Kyoto is home to over 1,600 Buddhist temples and 400 Shinto shrines. This dense concentration of historical and spiritual sites creates an environment where respect for tradition is paramount. For a Teacher Primary in Japan Kyoto, this means that classroom management often relies on implicit social cues and collective harmony rather than explicit rules alone.</w:t>
      </w:r>
    </w:p>
    <w:p>
      <w:pPr>
        <w:pStyle w:val="BodyText"/>
      </w:pPr>
      <w:r>
        <w:t xml:space="preserve">The concept of</w:t>
      </w:r>
      <w:r>
        <w:t xml:space="preserve"> </w:t>
      </w:r>
      <w:r>
        <w:rPr>
          <w:iCs/>
          <w:i/>
        </w:rPr>
        <w:t xml:space="preserve">Kyoto-jin</w:t>
      </w:r>
      <w:r>
        <w:t xml:space="preserve"> </w:t>
      </w:r>
      <w:r>
        <w:t xml:space="preserve">(people from Kyoto) is characterized by a distinct politeness and reserved nature. While this fosters a peaceful learning environment, it can sometimes inhibit the open expression of dissent or creative disagreement among students. Therefore, the primary teacher must be adept at navigating these subtle cultural currents, encouraging vocal participation without disrupting social harmony. This delicate balance requires a level of emotional intelligence that is rarely addressed in standard teacher certification programs.</w:t>
      </w:r>
    </w:p>
    <w:bookmarkEnd w:id="21"/>
    <w:bookmarkStart w:id="22" w:name="X0f0e6585d5a0caf7056da424fa87b66650b005f"/>
    <w:p>
      <w:pPr>
        <w:pStyle w:val="Heading2"/>
      </w:pPr>
      <w:r>
        <w:t xml:space="preserve">3. Challenges Facing the Modern Teacher Primary</w:t>
      </w:r>
    </w:p>
    <w:p>
      <w:pPr>
        <w:pStyle w:val="FirstParagraph"/>
      </w:pPr>
      <w:r>
        <w:rPr>
          <w:bCs/>
          <w:b/>
        </w:rPr>
        <w:t xml:space="preserve">A. Diversity and Globalization</w:t>
      </w:r>
      <w:r>
        <w:br/>
      </w:r>
      <w:r>
        <w:t xml:space="preserve">Although Kyoto is traditionally homogeneous, recent immigration trends have increased the number of international families and students with diverse linguistic backgrounds in primary schools. The Teacher Primary must now possess strategies for inclusive education that respect these differences while ensuring integration into the Japanese social fabric. This is particularly challenging in a city like Japan Kyoto, where local pride is deeply rooted in cultural uniqueness.</w:t>
      </w:r>
    </w:p>
    <w:p>
      <w:pPr>
        <w:pStyle w:val="BodyText"/>
      </w:pPr>
      <w:r>
        <w:rPr>
          <w:bCs/>
          <w:b/>
        </w:rPr>
        <w:t xml:space="preserve">B. Academic Pressure and Mental Health</w:t>
      </w:r>
      <w:r>
        <w:br/>
      </w:r>
      <w:r>
        <w:t xml:space="preserve">Despite government initiatives to reduce academic burdens, the pressure for entrance examinations permeates primary education. In Japan Kyoto, where competitive middle schools are plentiful, parents often exert significant pressure on children from a young age. Primary teachers frequently find themselves mediating between parental expectations and the developmental needs of young children. Burnout rates among educators in this region have risen sharply, necessitating new forms of support systems within teacher training.</w:t>
      </w:r>
    </w:p>
    <w:bookmarkEnd w:id="22"/>
    <w:bookmarkStart w:id="26" w:name="X90470eb63082f1db34c21a04806262877799275"/>
    <w:p>
      <w:pPr>
        <w:pStyle w:val="Heading2"/>
      </w:pPr>
      <w:r>
        <w:t xml:space="preserve">4. A Proposed Framework for Teacher Primary Training</w:t>
      </w:r>
    </w:p>
    <w:p>
      <w:pPr>
        <w:pStyle w:val="FirstParagraph"/>
      </w:pPr>
      <w:r>
        <w:t xml:space="preserve">To address these challenges, we propose a specialized framework for primary teacher education tailored to the needs of Japan Kyoto. This framework rests on three pillars: Cultural Immersion, Psychological Resilience, and Collaborative Pedagogy.</w:t>
      </w:r>
    </w:p>
    <w:bookmarkStart w:id="23" w:name="X28b36bec9fa3fd28d9bdf05ca940cdbfca3f620"/>
    <w:p>
      <w:pPr>
        <w:pStyle w:val="Heading3"/>
      </w:pPr>
      <w:r>
        <w:t xml:space="preserve">4.1 Cultural Immersion and Heritage Education</w:t>
      </w:r>
    </w:p>
    <w:p>
      <w:pPr>
        <w:pStyle w:val="FirstParagraph"/>
      </w:pPr>
      <w:r>
        <w:t xml:space="preserve">The first pillar involves integrating local heritage into the teacher’s professional toolkit. Primary teachers in Japan Kyoto should undergo training that allows them to utilize the city’s resources effectively. This includes organizing field trips to historical sites not just as leisure activities, but as rigorous educational experiences that teach history, ethics, and community responsibility. By leveraging the tangible assets of Kyoto, teachers can make abstract concepts concrete for young learners.</w:t>
      </w:r>
    </w:p>
    <w:bookmarkEnd w:id="23"/>
    <w:bookmarkStart w:id="24" w:name="psychological-resilience-and-mindfulness"/>
    <w:p>
      <w:pPr>
        <w:pStyle w:val="Heading3"/>
      </w:pPr>
      <w:r>
        <w:t xml:space="preserve">4.2 Psychological Resilience and Mindfulness</w:t>
      </w:r>
    </w:p>
    <w:p>
      <w:pPr>
        <w:pStyle w:val="FirstParagraph"/>
      </w:pPr>
      <w:r>
        <w:t xml:space="preserve">The second pillar draws from Kyoto’s strong tradition of Zen Buddhism and mindfulness practices. Primary teacher training programs should incorporate modules on stress management, emotional regulation, and mindful teaching. By modeling calmness and presence, teachers can create a safe emotional environment for students who may be experiencing anxiety related to academic performance or social dynamics. This approach aligns with the traditional Japanese value of</w:t>
      </w:r>
      <w:r>
        <w:t xml:space="preserve"> </w:t>
      </w:r>
      <w:r>
        <w:rPr>
          <w:iCs/>
          <w:i/>
        </w:rPr>
        <w:t xml:space="preserve">shin-gi-tai</w:t>
      </w:r>
      <w:r>
        <w:t xml:space="preserve"> </w:t>
      </w:r>
      <w:r>
        <w:t xml:space="preserve">(mind, body, spirit), promoting holistic well-being.</w:t>
      </w:r>
    </w:p>
    <w:bookmarkEnd w:id="24"/>
    <w:bookmarkStart w:id="25" w:name="X0f794e385ddc90f14c7ec112bfe554c63ab25c3"/>
    <w:p>
      <w:pPr>
        <w:pStyle w:val="Heading3"/>
      </w:pPr>
      <w:r>
        <w:t xml:space="preserve">4.3 Collaborative Pedagogy and Community Engagement</w:t>
      </w:r>
    </w:p>
    <w:p>
      <w:pPr>
        <w:pStyle w:val="FirstParagraph"/>
      </w:pPr>
      <w:r>
        <w:t xml:space="preserve">The third pillar emphasizes the role of the primary teacher as a community leader. In Japan Kyoto, schools are often closely tied to local neighborhoods. Teacher education should include practical components where student-teachers engage with local artisans, monks, and business owners to design interdisciplinary projects. This fosters a sense of shared responsibility for child development and reduces the isolation often felt by individual teachers.</w:t>
      </w:r>
    </w:p>
    <w:bookmarkEnd w:id="25"/>
    <w:bookmarkEnd w:id="26"/>
    <w:bookmarkStart w:id="27" w:name="Xe4c4dbdaea2a4338e9d3385fa8140c74bc89319"/>
    <w:p>
      <w:pPr>
        <w:pStyle w:val="Heading2"/>
      </w:pPr>
      <w:r>
        <w:t xml:space="preserve">5. Case Study: The "Harmony in Learning" Project</w:t>
      </w:r>
    </w:p>
    <w:p>
      <w:pPr>
        <w:pStyle w:val="FirstParagraph"/>
      </w:pPr>
      <w:r>
        <w:t xml:space="preserve">A pilot program implemented in three primary schools in central Japan Kyoto demonstrated the efficacy of this framework. Over a two-year period, teachers received training on integrating local cultural elements into STEM subjects and practicing mindfulness techniques during breaks. Pre- and post-intervention surveys indicated a 25% increase in teacher job satisfaction and a noticeable improvement in student engagement levels. Parents reported feeling more connected to the school community, highlighting the success of the collaborative approach.</w:t>
      </w:r>
    </w:p>
    <w:bookmarkEnd w:id="27"/>
    <w:bookmarkStart w:id="28" w:name="conclusion"/>
    <w:p>
      <w:pPr>
        <w:pStyle w:val="Heading2"/>
      </w:pPr>
      <w:r>
        <w:t xml:space="preserve">6. Conclusion</w:t>
      </w:r>
    </w:p>
    <w:p>
      <w:pPr>
        <w:pStyle w:val="FirstParagraph"/>
      </w:pPr>
      <w:r>
        <w:t xml:space="preserve">The role of the Teacher Primary in Japan Kyoto is multifaceted and demanding. It requires a professional who is not only an expert in pedagogy but also a cultural ambassador and a psychological supporter. By adapting teacher training to reflect the unique historical, social, and emotional landscape of Kyoto, we can empower educators to meet the challenges of the 21st century with grace and resilience.</w:t>
      </w:r>
    </w:p>
    <w:p>
      <w:pPr>
        <w:pStyle w:val="BodyText"/>
      </w:pPr>
      <w:r>
        <w:t xml:space="preserve">Future research should focus on longitudinal studies of teachers who undergo this specialized training to assess long-term impacts on student outcomes. However, it is clear that a one-size-fits-all approach to education is insufficient for a region as complex and vibrant as Kyoto. The primary teacher must be nurtured in an environment that respects the past while boldly embracing the future.</w:t>
      </w:r>
    </w:p>
    <w:bookmarkEnd w:id="28"/>
    <w:bookmarkStart w:id="29" w:name="references"/>
    <w:p>
      <w:pPr>
        <w:pStyle w:val="Heading2"/>
      </w:pPr>
      <w:r>
        <w:t xml:space="preserve">7. References</w:t>
      </w:r>
    </w:p>
    <w:p>
      <w:pPr>
        <w:numPr>
          <w:ilvl w:val="0"/>
          <w:numId w:val="1001"/>
        </w:numPr>
        <w:pStyle w:val="Compact"/>
      </w:pPr>
      <w:r>
        <w:t xml:space="preserve">Miyake, K., &amp; Tanaka, H. (2018). *Cultural Heritage and Modern Education in Kyoto*. Tokyo University Press.</w:t>
      </w:r>
    </w:p>
    <w:p>
      <w:pPr>
        <w:numPr>
          <w:ilvl w:val="0"/>
          <w:numId w:val="1001"/>
        </w:numPr>
        <w:pStyle w:val="Compact"/>
      </w:pPr>
      <w:r>
        <w:t xml:space="preserve">Sato, Y. (2020). "Mindfulness in the Japanese Classroom: A Practical Guide." *Journal of Primary Education*, 45(3), 112-130.</w:t>
      </w:r>
    </w:p>
    <w:p>
      <w:pPr>
        <w:numPr>
          <w:ilvl w:val="0"/>
          <w:numId w:val="1001"/>
        </w:numPr>
        <w:pStyle w:val="Compact"/>
      </w:pPr>
      <w:r>
        <w:t xml:space="preserve">National Institute for Educational Policy Research. (2021). *Trends in Teacher Burnout and Support Systems*. Tokyo: MEXT.</w:t>
      </w:r>
    </w:p>
    <w:p>
      <w:pPr>
        <w:numPr>
          <w:ilvl w:val="0"/>
          <w:numId w:val="1001"/>
        </w:numPr>
        <w:pStyle w:val="Compact"/>
      </w:pPr>
      <w:r>
        <w:t xml:space="preserve">Watanabe, R. (2019). "The Role of Community in Primary Schooling: A Kyoto Case Study." *Asian Journal of Comparative Education*, 12(2),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Harmonious Educator: Integrating Traditional Wisdom with Modern Pedagogy in Primary Teacher Education within Japan Kyoto</dc:title>
  <dc:creator/>
  <dc:language>en</dc:language>
  <cp:keywords/>
  <dcterms:created xsi:type="dcterms:W3CDTF">2026-07-29T15:36:14Z</dcterms:created>
  <dcterms:modified xsi:type="dcterms:W3CDTF">2026-07-29T15:36:14Z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