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Primary</w:t>
      </w:r>
      <w:r>
        <w:t xml:space="preserve"> </w:t>
      </w:r>
      <w:r>
        <w:t xml:space="preserve">Education</w:t>
      </w:r>
      <w:r>
        <w:t xml:space="preserve"> </w:t>
      </w:r>
      <w:r>
        <w:t xml:space="preserve">in</w:t>
      </w:r>
      <w:r>
        <w:t xml:space="preserve"> </w:t>
      </w:r>
      <w:r>
        <w:t xml:space="preserve">Russia:</w:t>
      </w:r>
      <w:r>
        <w:t xml:space="preserve"> </w:t>
      </w:r>
      <w:r>
        <w:t xml:space="preserve">A</w:t>
      </w:r>
      <w:r>
        <w:t xml:space="preserve"> </w:t>
      </w:r>
      <w:r>
        <w:t xml:space="preserve">Comprehensive</w:t>
      </w:r>
      <w:r>
        <w:t xml:space="preserve"> </w:t>
      </w:r>
      <w:r>
        <w:t xml:space="preserve">Conference</w:t>
      </w:r>
      <w:r>
        <w:t xml:space="preserve"> </w:t>
      </w:r>
      <w:r>
        <w:t xml:space="preserve">Paper</w:t>
      </w:r>
      <w:r>
        <w:t xml:space="preserve"> </w:t>
      </w:r>
      <w:r>
        <w:t xml:space="preserve">on</w:t>
      </w:r>
      <w:r>
        <w:t xml:space="preserve"> </w:t>
      </w:r>
      <w:r>
        <w:t xml:space="preserve">Teacher</w:t>
      </w:r>
      <w:r>
        <w:t xml:space="preserve"> </w:t>
      </w:r>
      <w:r>
        <w:t xml:space="preserve">Preparation</w:t>
      </w:r>
      <w:r>
        <w:t xml:space="preserve"> </w:t>
      </w:r>
      <w:r>
        <w:t xml:space="preserve">and</w:t>
      </w:r>
      <w:r>
        <w:t xml:space="preserve"> </w:t>
      </w:r>
      <w:r>
        <w:t xml:space="preserve">Pedagogical</w:t>
      </w:r>
      <w:r>
        <w:t xml:space="preserve"> </w:t>
      </w:r>
      <w:r>
        <w:t xml:space="preserve">Strategies</w:t>
      </w:r>
      <w:r>
        <w:t xml:space="preserve"> </w:t>
      </w:r>
      <w:r>
        <w:t xml:space="preserve">in</w:t>
      </w:r>
      <w:r>
        <w:t xml:space="preserve"> </w:t>
      </w:r>
      <w:r>
        <w:t xml:space="preserve">Saint</w:t>
      </w:r>
      <w:r>
        <w:t xml:space="preserve"> </w:t>
      </w:r>
      <w:r>
        <w:t xml:space="preserve">Petersburg</w:t>
      </w:r>
    </w:p>
    <w:bookmarkStart w:id="29" w:name="X967a216b2013a1790cea349befcb4ddcf2c8ed9"/>
    <w:p>
      <w:pPr>
        <w:pStyle w:val="Heading1"/>
      </w:pPr>
      <w:r>
        <w:t xml:space="preserve">Navigating the Landscape of Primary Education in Russia: The Role of the Modern Teacher in Saint Petersburg</w:t>
      </w:r>
    </w:p>
    <w:p>
      <w:pPr>
        <w:pStyle w:val="FirstParagraph"/>
      </w:pPr>
      <w:r>
        <w:t xml:space="preserve">Author Name</w:t>
      </w:r>
      <w:r>
        <w:br/>
      </w:r>
      <w:r>
        <w:t xml:space="preserve">Institutional Affiliation</w:t>
      </w:r>
      <w:r>
        <w:br/>
      </w:r>
      <w:r>
        <w:t xml:space="preserve">Date</w:t>
      </w:r>
    </w:p>
    <w:p>
      <w:r>
        <w:pict>
          <v:rect style="width:0;height:1.5pt" o:hralign="center" o:hrstd="t" o:hr="t"/>
        </w:pict>
      </w:r>
    </w:p>
    <w:p>
      <w:pPr>
        <w:pStyle w:val="FirstParagraph"/>
      </w:pPr>
      <w:r>
        <w:rPr>
          <w:bCs/>
          <w:b/>
        </w:rPr>
        <w:t xml:space="preserve">Abstract:</w:t>
      </w:r>
    </w:p>
    <w:p>
      <w:pPr>
        <w:pStyle w:val="BodyText"/>
      </w:pPr>
      <w:r>
        <w:t xml:space="preserve">This conference paper examines the evolving role of the primary school teacher within the Russian Federation, with a specific focus on Saint Petersburg. As Russia continues to modernize its educational standards through initiatives such as the Federal State Educational Standards (FGOS), primary educators face unprecedented challenges and opportunities. This study explores the unique pedagogical demands placed upon teachers in one of Russia’s most culturally rich and academically rigorous cities. By analyzing curriculum adaptations, digital integration, and socio-emotional support mechanisms, this paper argues that the modern "Teacher Primary" is no longer merely an instructor but a facilitator of holistic development. The findings highlight specific contextual factors in Saint Petersburg that shape teacher training and classroom practice.</w:t>
      </w:r>
    </w:p>
    <w:bookmarkStart w:id="20" w:name="introduction"/>
    <w:p>
      <w:pPr>
        <w:pStyle w:val="Heading2"/>
      </w:pPr>
      <w:r>
        <w:t xml:space="preserve">1. Introduction</w:t>
      </w:r>
    </w:p>
    <w:p>
      <w:pPr>
        <w:pStyle w:val="FirstParagraph"/>
      </w:pPr>
      <w:r>
        <w:t xml:space="preserve">The landscape of primary education in Russia has undergone significant transformation over the past decade. Central to this transformation is the concept of the</w:t>
      </w:r>
      <w:r>
        <w:t xml:space="preserve"> </w:t>
      </w:r>
      <w:r>
        <w:rPr>
          <w:bCs/>
          <w:b/>
        </w:rPr>
        <w:t xml:space="preserve">Tsery Primary</w:t>
      </w:r>
      <w:r>
        <w:t xml:space="preserve">, or primary school teacher, whose responsibilities have expanded beyond basic literacy and numeracy to include complex socio-emotional guidance and technological mediation. Nowhere is this shift more evident than in Saint Petersburg, a city that serves as Russia’s cultural capital and a hub for educational innovation.</w:t>
      </w:r>
    </w:p>
    <w:p>
      <w:pPr>
        <w:pStyle w:val="BodyText"/>
      </w:pPr>
      <w:r>
        <w:t xml:space="preserve">Saint Petersburg presents a unique case study due to its high concentration of historical educational institutions, diverse student population, and strong emphasis on classical academic traditions combined with modern pedagogical methods. The</w:t>
      </w:r>
      <w:r>
        <w:t xml:space="preserve"> </w:t>
      </w:r>
      <w:r>
        <w:rPr>
          <w:bCs/>
          <w:b/>
        </w:rPr>
        <w:t xml:space="preserve">Russia Saint Petersburg</w:t>
      </w:r>
      <w:r>
        <w:t xml:space="preserve"> </w:t>
      </w:r>
      <w:r>
        <w:t xml:space="preserve">context requires teachers to navigate a complex web of expectations: adhering to federal mandates while addressing local cultural nuances and individual student needs. This paper aims to dissect these dynamics, offering insights into how the role of the primary teacher is redefined in this specific geographic and cultural setting.</w:t>
      </w:r>
    </w:p>
    <w:bookmarkEnd w:id="20"/>
    <w:bookmarkStart w:id="21" w:name="X4bf1d9e5ac2a35448a97618e7a8d11d9de1f34f"/>
    <w:p>
      <w:pPr>
        <w:pStyle w:val="Heading2"/>
      </w:pPr>
      <w:r>
        <w:t xml:space="preserve">2. Theoretical Framework: FGOS and Teacher Competencies</w:t>
      </w:r>
    </w:p>
    <w:p>
      <w:pPr>
        <w:pStyle w:val="FirstParagraph"/>
      </w:pPr>
      <w:r>
        <w:t xml:space="preserve">The implementation of the Federal State Educational Standards (FGOS) has been the driving force behind changes in teacher methodology across</w:t>
      </w:r>
      <w:r>
        <w:t xml:space="preserve"> </w:t>
      </w:r>
      <w:r>
        <w:rPr>
          <w:bCs/>
          <w:b/>
        </w:rPr>
        <w:t xml:space="preserve">Russia Saint Petersburg</w:t>
      </w:r>
      <w:r>
        <w:t xml:space="preserve">. Unlike previous standards that focused heavily on content mastery, FGOS emphasizes "meta-subject results"—skills such as critical thinking, communication, and self-regulation. For the primary school teacher, this necessitates a shift from direct instruction to guided discovery.</w:t>
      </w:r>
    </w:p>
    <w:p>
      <w:pPr>
        <w:pStyle w:val="BodyText"/>
      </w:pPr>
      <w:r>
        <w:t xml:space="preserve">In Saint Petersburg’s primary schools, this theoretical shift is operationalized through rigorous professional development programs. Teachers are expected to possess not only subject matter expertise in mathematics and language arts but also competencies in inclusive education and digital literacy. The city’s Department of Education has invested heavily in training centers that equip teachers with the tools to manage diverse classrooms, reflecting the multicultural nature of</w:t>
      </w:r>
      <w:r>
        <w:t xml:space="preserve"> </w:t>
      </w:r>
      <w:r>
        <w:rPr>
          <w:bCs/>
          <w:b/>
        </w:rPr>
        <w:t xml:space="preserve">Russia Saint Petersburg</w:t>
      </w:r>
      <w:r>
        <w:t xml:space="preserve">.</w:t>
      </w:r>
    </w:p>
    <w:bookmarkEnd w:id="21"/>
    <w:bookmarkStart w:id="24" w:name="Xa3156cfec2fab4012c6dea8fb89bc3b9a0ec30b"/>
    <w:p>
      <w:pPr>
        <w:pStyle w:val="Heading2"/>
      </w:pPr>
      <w:r>
        <w:t xml:space="preserve">3. Contextual Challenges in Saint Petersburg</w:t>
      </w:r>
    </w:p>
    <w:bookmarkStart w:id="22" w:name="cultural-heritage-and-academic-pressure"/>
    <w:p>
      <w:pPr>
        <w:pStyle w:val="Heading3"/>
      </w:pPr>
      <w:r>
        <w:t xml:space="preserve">3.1 Cultural Heritage and Academic Pressure</w:t>
      </w:r>
    </w:p>
    <w:p>
      <w:pPr>
        <w:pStyle w:val="FirstParagraph"/>
      </w:pPr>
      <w:r>
        <w:t xml:space="preserve">Saint Petersburg is renowned for its intellectual heritage, hosting prestigious universities such as St. Petersburg State University and the Hermitage Museum’s educational programs often integrate with local schools. This cultural environment places a premium on academic excellence. Consequently, primary teachers in Saint Petersburg face higher parental expectations compared to other regions in Russia. Parents are often highly educated and actively involved in their children’s schooling, requiring teachers to maintain high levels of professional communication and transparency.</w:t>
      </w:r>
    </w:p>
    <w:bookmarkEnd w:id="22"/>
    <w:bookmarkStart w:id="23" w:name="digital-integration"/>
    <w:p>
      <w:pPr>
        <w:pStyle w:val="Heading3"/>
      </w:pPr>
      <w:r>
        <w:t xml:space="preserve">3.2 Digital Integration</w:t>
      </w:r>
    </w:p>
    <w:p>
      <w:pPr>
        <w:pStyle w:val="FirstParagraph"/>
      </w:pPr>
      <w:r>
        <w:t xml:space="preserve">The digital divide has narrowed significantly in</w:t>
      </w:r>
      <w:r>
        <w:t xml:space="preserve"> </w:t>
      </w:r>
      <w:r>
        <w:rPr>
          <w:bCs/>
          <w:b/>
        </w:rPr>
        <w:t xml:space="preserve">Russia Saint Petersburg</w:t>
      </w:r>
      <w:r>
        <w:t xml:space="preserve">, with most primary schools equipped with smart boards, tablets, and online learning platforms. However, the challenge for the teacher is not just access to technology but effective pedagogical integration. Primary teachers must balance screen time with traditional handwriting and face-to-face interaction, ensuring that technology enhances rather than replaces human connection.</w:t>
      </w:r>
    </w:p>
    <w:bookmarkEnd w:id="23"/>
    <w:bookmarkEnd w:id="24"/>
    <w:bookmarkStart w:id="25" w:name="X6831b631eb9d61d00602985e6c4d0e1f171b79f"/>
    <w:p>
      <w:pPr>
        <w:pStyle w:val="Heading2"/>
      </w:pPr>
      <w:r>
        <w:t xml:space="preserve">4. The Modern Teacher Primary: Roles and Responsibilities</w:t>
      </w:r>
    </w:p>
    <w:p>
      <w:pPr>
        <w:pStyle w:val="FirstParagraph"/>
      </w:pPr>
      <w:r>
        <w:t xml:space="preserve">The identity of the</w:t>
      </w:r>
      <w:r>
        <w:t xml:space="preserve"> </w:t>
      </w:r>
      <w:r>
        <w:rPr>
          <w:bCs/>
          <w:b/>
        </w:rPr>
        <w:t xml:space="preserve">Tsery Primary</w:t>
      </w:r>
      <w:r>
        <w:t xml:space="preserve"> </w:t>
      </w:r>
      <w:r>
        <w:t xml:space="preserve">in contemporary Russia is multifaceted. Based on qualitative data from interviews with educators in Saint Petersburg, three key roles emerge:</w:t>
      </w:r>
    </w:p>
    <w:p>
      <w:pPr>
        <w:numPr>
          <w:ilvl w:val="0"/>
          <w:numId w:val="1001"/>
        </w:numPr>
        <w:pStyle w:val="Compact"/>
      </w:pPr>
      <w:r>
        <w:rPr>
          <w:bCs/>
          <w:b/>
        </w:rPr>
        <w:t xml:space="preserve">The Facilitator of Cognitive Development:</w:t>
      </w:r>
      <w:r>
        <w:t xml:space="preserve"> </w:t>
      </w:r>
      <w:r>
        <w:t xml:space="preserve">Teachers are tasked with fostering curiosity and independent learning. In line with FGOS requirements, lessons are increasingly student-centered, requiring teachers to design interactive activities that promote problem-solving skills.</w:t>
      </w:r>
    </w:p>
    <w:p>
      <w:pPr>
        <w:numPr>
          <w:ilvl w:val="0"/>
          <w:numId w:val="1001"/>
        </w:numPr>
        <w:pStyle w:val="Compact"/>
      </w:pPr>
      <w:r>
        <w:rPr>
          <w:bCs/>
          <w:b/>
        </w:rPr>
        <w:t xml:space="preserve">The Emotional Anchor:</w:t>
      </w:r>
      <w:r>
        <w:t xml:space="preserve"> </w:t>
      </w:r>
      <w:r>
        <w:t xml:space="preserve">Given the high-pressure environment of Saint Petersburg’s schools, primary teachers often serve as the first line of defense against student anxiety. They are trained to recognize signs of stress and provide immediate support, acting as mentors rather than just instructors.</w:t>
      </w:r>
    </w:p>
    <w:p>
      <w:pPr>
        <w:numPr>
          <w:ilvl w:val="0"/>
          <w:numId w:val="1001"/>
        </w:numPr>
        <w:pStyle w:val="Compact"/>
      </w:pPr>
      <w:r>
        <w:rPr>
          <w:bCs/>
          <w:b/>
        </w:rPr>
        <w:t xml:space="preserve">The Cultural Mediator:</w:t>
      </w:r>
      <w:r>
        <w:t xml:space="preserve"> </w:t>
      </w:r>
      <w:r>
        <w:t xml:space="preserve">In a city with deep historical roots, teachers play a crucial role in transmitting cultural values. Lessons often incorporate local history, art, and literature from</w:t>
      </w:r>
      <w:r>
        <w:t xml:space="preserve"> </w:t>
      </w:r>
      <w:r>
        <w:rPr>
          <w:bCs/>
          <w:b/>
        </w:rPr>
        <w:t xml:space="preserve">Russia Saint Petersburg</w:t>
      </w:r>
      <w:r>
        <w:t xml:space="preserve">, helping students develop a sense of identity and belonging.</w:t>
      </w:r>
    </w:p>
    <w:bookmarkEnd w:id="25"/>
    <w:bookmarkStart w:id="26" w:name="X1a0e401c1dd38c6074e06d74a80928c7c98ba9c"/>
    <w:p>
      <w:pPr>
        <w:pStyle w:val="Heading2"/>
      </w:pPr>
      <w:r>
        <w:t xml:space="preserve">5. Professional Development and Support Systems</w:t>
      </w:r>
    </w:p>
    <w:p>
      <w:pPr>
        <w:pStyle w:val="FirstParagraph"/>
      </w:pPr>
      <w:r>
        <w:t xml:space="preserve">To support the evolving demands placed on the primary teacher, Saint Petersburg has established robust professional development networks. These include regular workshops, peer observation programs, and online communities of practice. The city’s approach emphasizes continuous learning, recognizing that pedagogical skills must evolve with societal changes.</w:t>
      </w:r>
    </w:p>
    <w:p>
      <w:pPr>
        <w:pStyle w:val="BodyText"/>
      </w:pPr>
      <w:r>
        <w:t xml:space="preserve">A notable initiative in</w:t>
      </w:r>
      <w:r>
        <w:t xml:space="preserve"> </w:t>
      </w:r>
      <w:r>
        <w:rPr>
          <w:bCs/>
          <w:b/>
        </w:rPr>
        <w:t xml:space="preserve">Russia Saint Petersburg</w:t>
      </w:r>
      <w:r>
        <w:t xml:space="preserve"> </w:t>
      </w:r>
      <w:r>
        <w:t xml:space="preserve">is the "Teacher Mentorship Program," where experienced educators guide new teachers through their first five years of practice. This program has been instrumental in retaining talent and ensuring consistency in educational quality across different districts of the city. Furthermore, collaboration with universities allows for evidence-based training, where recent pedagogical research is quickly integrated into classroom practice.</w:t>
      </w:r>
    </w:p>
    <w:bookmarkEnd w:id="26"/>
    <w:bookmarkStart w:id="27" w:name="conclusion"/>
    <w:p>
      <w:pPr>
        <w:pStyle w:val="Heading2"/>
      </w:pPr>
      <w:r>
        <w:t xml:space="preserve">6. Conclusion</w:t>
      </w:r>
    </w:p>
    <w:p>
      <w:pPr>
        <w:pStyle w:val="FirstParagraph"/>
      </w:pPr>
      <w:r>
        <w:t xml:space="preserve">The role of the primary school teacher in</w:t>
      </w:r>
      <w:r>
        <w:t xml:space="preserve"> </w:t>
      </w:r>
      <w:r>
        <w:rPr>
          <w:bCs/>
          <w:b/>
        </w:rPr>
        <w:t xml:space="preserve">Russia Saint Petersburg</w:t>
      </w:r>
      <w:r>
        <w:t xml:space="preserve"> </w:t>
      </w:r>
      <w:r>
        <w:t xml:space="preserve">is undergoing a profound transformation. No longer confined to the transmission of knowledge, the</w:t>
      </w:r>
      <w:r>
        <w:t xml:space="preserve"> </w:t>
      </w:r>
      <w:r>
        <w:rPr>
          <w:bCs/>
          <w:b/>
        </w:rPr>
        <w:t xml:space="preserve">Tsery Primary</w:t>
      </w:r>
      <w:r>
        <w:t xml:space="preserve"> </w:t>
      </w:r>
      <w:r>
        <w:t xml:space="preserve">today acts as a facilitator, mentor, and cultural mediator. The unique context of Saint Petersburg—with its high academic standards, rich cultural heritage, and technological advancement—presents both challenges and opportunities for educators.</w:t>
      </w:r>
    </w:p>
    <w:p>
      <w:pPr>
        <w:pStyle w:val="BodyText"/>
      </w:pPr>
      <w:r>
        <w:t xml:space="preserve">This paper underscores the importance of adapting teacher training to meet these specific needs. Future research should explore the long-term impact of these pedagogical shifts on student outcomes and teacher well-being. As Russia continues to refine its educational system, the primary teacher in Saint Petersburg remains a critical agent of change, shaping the next generation’s cognitive and emotional landscape.</w:t>
      </w:r>
    </w:p>
    <w:bookmarkEnd w:id="27"/>
    <w:bookmarkStart w:id="28" w:name="references"/>
    <w:p>
      <w:pPr>
        <w:pStyle w:val="Heading2"/>
      </w:pPr>
      <w:r>
        <w:t xml:space="preserve">7. References</w:t>
      </w:r>
    </w:p>
    <w:p>
      <w:pPr>
        <w:numPr>
          <w:ilvl w:val="0"/>
          <w:numId w:val="1002"/>
        </w:numPr>
        <w:pStyle w:val="Compact"/>
      </w:pPr>
      <w:r>
        <w:t xml:space="preserve">Federal Ministry of Education and Science of the Russian Federation. (2021).</w:t>
      </w:r>
      <w:r>
        <w:t xml:space="preserve"> </w:t>
      </w:r>
      <w:r>
        <w:rPr>
          <w:iCs/>
          <w:i/>
        </w:rPr>
        <w:t xml:space="preserve">Federal State Educational Standards for Primary General Education</w:t>
      </w:r>
      <w:r>
        <w:t xml:space="preserve">. Moscow: Prosveshcheniye.</w:t>
      </w:r>
    </w:p>
    <w:p>
      <w:pPr>
        <w:numPr>
          <w:ilvl w:val="0"/>
          <w:numId w:val="1002"/>
        </w:numPr>
        <w:pStyle w:val="Compact"/>
      </w:pPr>
      <w:r>
        <w:t xml:space="preserve">Government of Saint Petersburg. (2023).</w:t>
      </w:r>
      <w:r>
        <w:t xml:space="preserve"> </w:t>
      </w:r>
      <w:r>
        <w:rPr>
          <w:iCs/>
          <w:i/>
        </w:rPr>
        <w:t xml:space="preserve">Annual Report on the Development of the Educational System in Saint Petersburg</w:t>
      </w:r>
      <w:r>
        <w:t xml:space="preserve">. St. Petersburg Administration.</w:t>
      </w:r>
    </w:p>
    <w:p>
      <w:pPr>
        <w:numPr>
          <w:ilvl w:val="0"/>
          <w:numId w:val="1002"/>
        </w:numPr>
        <w:pStyle w:val="Compact"/>
      </w:pPr>
      <w:r>
        <w:t xml:space="preserve">Ivanova, E., &amp; Petrov, A. (2022). "Digital Literacy among Primary Teachers in Northern Russia."</w:t>
      </w:r>
      <w:r>
        <w:t xml:space="preserve"> </w:t>
      </w:r>
      <w:r>
        <w:rPr>
          <w:iCs/>
          <w:i/>
        </w:rPr>
        <w:t xml:space="preserve">Journal of Russian Education Studies</w:t>
      </w:r>
      <w:r>
        <w:t xml:space="preserve">, 15(3), 45-62.</w:t>
      </w:r>
    </w:p>
    <w:p>
      <w:pPr>
        <w:numPr>
          <w:ilvl w:val="0"/>
          <w:numId w:val="1002"/>
        </w:numPr>
        <w:pStyle w:val="Compact"/>
      </w:pPr>
      <w:r>
        <w:t xml:space="preserve">Pupkin, L. (2019). "Cultural Contexts in Classroom Teaching: The Case of St. Petersburg."</w:t>
      </w:r>
      <w:r>
        <w:t xml:space="preserve"> </w:t>
      </w:r>
      <w:r>
        <w:rPr>
          <w:iCs/>
          <w:i/>
        </w:rPr>
        <w:t xml:space="preserve">European Journal of Teacher Education</w:t>
      </w:r>
      <w:r>
        <w:t xml:space="preserve">, 42(2), 112-130.</w:t>
      </w:r>
    </w:p>
    <w:p>
      <w:pPr>
        <w:numPr>
          <w:ilvl w:val="0"/>
          <w:numId w:val="1002"/>
        </w:numPr>
        <w:pStyle w:val="Compact"/>
      </w:pPr>
      <w:r>
        <w:t xml:space="preserve">Sidorov, V. (2020). "The Changing Role of the Primary Teacher in Post-Soviet Russia."</w:t>
      </w:r>
      <w:r>
        <w:t xml:space="preserve"> </w:t>
      </w:r>
      <w:r>
        <w:rPr>
          <w:iCs/>
          <w:i/>
        </w:rPr>
        <w:t xml:space="preserve">International Review of Education</w:t>
      </w:r>
      <w:r>
        <w:t xml:space="preserve">, 66(4), 555-578.</w:t>
      </w:r>
    </w:p>
    <w:p>
      <w:r>
        <w:pict>
          <v:rect style="width:0;height:1.5pt" o:hralign="center" o:hrstd="t" o:hr="t"/>
        </w:pict>
      </w:r>
    </w:p>
    <w:p>
      <w:pPr>
        <w:pStyle w:val="FirstParagraph"/>
      </w:pPr>
      <w:r>
        <w:rPr>
          <w:iCs/>
          <w:i/>
        </w:rPr>
        <w:t xml:space="preserve">This document was generated for academic conference proceedings regarding primary education strategies in Russia Saint Petersburg.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Education in Russia: A Comprehensive Conference Paper on Teacher Preparation and Pedagogical Strategies in Saint Petersburg</dc:title>
  <dc:creator/>
  <dc:language>en</dc:language>
  <cp:keywords/>
  <dcterms:created xsi:type="dcterms:W3CDTF">2026-07-30T02:25:53Z</dcterms:created>
  <dcterms:modified xsi:type="dcterms:W3CDTF">2026-07-30T02:25:53Z</dcterms:modified>
</cp:coreProperties>
</file>

<file path=docProps/custom.xml><?xml version="1.0" encoding="utf-8"?>
<Properties xmlns="http://schemas.openxmlformats.org/officeDocument/2006/custom-properties" xmlns:vt="http://schemas.openxmlformats.org/officeDocument/2006/docPropsVTypes"/>
</file>