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Modern</w:t>
      </w:r>
      <w:r>
        <w:t xml:space="preserve"> </w:t>
      </w:r>
      <w:r>
        <w:t xml:space="preserve">Primary</w:t>
      </w:r>
      <w:r>
        <w:t xml:space="preserve"> </w:t>
      </w:r>
      <w:r>
        <w:t xml:space="preserve">Teacher</w:t>
      </w:r>
      <w:r>
        <w:t xml:space="preserve"> </w:t>
      </w:r>
      <w:r>
        <w:t xml:space="preserve">in</w:t>
      </w:r>
      <w:r>
        <w:t xml:space="preserve"> </w:t>
      </w:r>
      <w:r>
        <w:t xml:space="preserve">United</w:t>
      </w:r>
      <w:r>
        <w:t xml:space="preserve"> </w:t>
      </w:r>
      <w:r>
        <w:t xml:space="preserve">Kingdom</w:t>
      </w:r>
      <w:r>
        <w:t xml:space="preserve"> </w:t>
      </w:r>
      <w:r>
        <w:t xml:space="preserve">Manchester:</w:t>
      </w:r>
      <w:r>
        <w:t xml:space="preserve"> </w:t>
      </w:r>
      <w:r>
        <w:t xml:space="preserve">Navigating</w:t>
      </w:r>
      <w:r>
        <w:t xml:space="preserve"> </w:t>
      </w:r>
      <w:r>
        <w:t xml:space="preserve">Pedagogical</w:t>
      </w:r>
      <w:r>
        <w:t xml:space="preserve"> </w:t>
      </w:r>
      <w:r>
        <w:t xml:space="preserve">Shifts</w:t>
      </w:r>
      <w:r>
        <w:t xml:space="preserve"> </w:t>
      </w:r>
      <w:r>
        <w:t xml:space="preserve">and</w:t>
      </w:r>
      <w:r>
        <w:t xml:space="preserve"> </w:t>
      </w:r>
      <w:r>
        <w:t xml:space="preserve">Community</w:t>
      </w:r>
      <w:r>
        <w:t xml:space="preserve"> </w:t>
      </w:r>
      <w:r>
        <w:t xml:space="preserve">Integration</w:t>
      </w:r>
    </w:p>
    <w:bookmarkStart w:id="30" w:name="Xdb127685d0c6704af4c27d4a473b08f52610d32"/>
    <w:p>
      <w:pPr>
        <w:pStyle w:val="Heading1"/>
      </w:pPr>
      <w:r>
        <w:t xml:space="preserve">The Modern Primary Teacher in United Kingdom Manchester: Navigating Pedagogical Shifts and Community Integration</w:t>
      </w:r>
    </w:p>
    <w:p>
      <w:pPr>
        <w:pStyle w:val="FirstParagraph"/>
      </w:pPr>
      <w:r>
        <w:rPr>
          <w:bCs/>
          <w:b/>
        </w:rPr>
        <w:t xml:space="preserve">Alexander H. Thorne</w:t>
      </w:r>
      <w:r>
        <w:br/>
      </w:r>
      <w:r>
        <w:t xml:space="preserve">Department of Education, University of Manchester</w:t>
      </w:r>
      <w:r>
        <w:br/>
      </w:r>
      <w:r>
        <w:t xml:space="preserve">Manchester, United Kingdom</w:t>
      </w:r>
    </w:p>
    <w:bookmarkStart w:id="20" w:name="abstract"/>
    <w:p>
      <w:pPr>
        <w:pStyle w:val="Heading2"/>
      </w:pPr>
      <w:r>
        <w:t xml:space="preserve">Abstract</w:t>
      </w:r>
    </w:p>
    <w:p>
      <w:pPr>
        <w:pStyle w:val="FirstParagraph"/>
      </w:pPr>
      <w:r>
        <w:t xml:space="preserve">This conference paper explores the evolving role of the Primary Teacher within the specific socio-economic and educational landscape of United Kingdom Manchester. As educational standards in England continue to tighten, primary educators face unprecedented pressure regarding curriculum delivery, assessment mandates, and pastoral care. This study examines how a dedicated teacher adapts to these challenges while responding to the unique multicultural demographics of Manchester. Through a qualitative analysis of classroom practices and community engagement strategies, this paper argues that successful primary education in this region requires a dual focus on rigorous academic standards and deep social integration. The findings suggest that when Primary Teachers leverage local resources and embrace inclusive pedagogies, they significantly improve student outcomes across diverse socioeconomic backgrounds.</w:t>
      </w:r>
    </w:p>
    <w:bookmarkEnd w:id="20"/>
    <w:bookmarkStart w:id="21" w:name="introduction"/>
    <w:p>
      <w:pPr>
        <w:pStyle w:val="Heading2"/>
      </w:pPr>
      <w:r>
        <w:t xml:space="preserve">1. Introduction</w:t>
      </w:r>
    </w:p>
    <w:p>
      <w:pPr>
        <w:pStyle w:val="FirstParagraph"/>
      </w:pPr>
      <w:r>
        <w:t xml:space="preserve">The landscape of primary education in the United Kingdom has undergone significant transformation over the past two decades. Central to this transformation is the role of the Primary Teacher, who now serves not merely as an instructor but as a facilitator, counselor, and community liaison. In Manchester, a city renowned for its industrial heritage and vibrant multicultural population, these roles take on heightened importance. The demographic diversity of Manchester presents both opportunities and challenges for schools situated within its boundaries. Consequently, the identity of a teacher in this context is distinct from their counterparts in more homogeneous regions.</w:t>
      </w:r>
    </w:p>
    <w:p>
      <w:pPr>
        <w:pStyle w:val="BodyText"/>
      </w:pPr>
      <w:r>
        <w:t xml:space="preserve">This paper aims to dissect the multifaceted responsibilities of a Primary Teacher operating within the United Kingdom Manchester framework. It investigates how national policy mandates intersect with local community needs. By focusing on specific case studies and pedagogical adjustments, we seek to provide a comprehensive overview of what it means to teach at the primary level in one of the UK’s most dynamic cities.</w:t>
      </w:r>
    </w:p>
    <w:bookmarkEnd w:id="21"/>
    <w:bookmarkStart w:id="22" w:name="X396b68f20f18b0e8e8c3437dd2e313e7ab79ed2"/>
    <w:p>
      <w:pPr>
        <w:pStyle w:val="Heading2"/>
      </w:pPr>
      <w:r>
        <w:t xml:space="preserve">2. The Context: Education in United Kingdom Manchester</w:t>
      </w:r>
    </w:p>
    <w:p>
      <w:pPr>
        <w:pStyle w:val="FirstParagraph"/>
      </w:pPr>
      <w:r>
        <w:t xml:space="preserve">To understand the efficacy of modern teaching strategies, one must first appreciate the context of United Kingdom Manchester. The city is characterized by significant economic disparity alongside remarkable cultural richness. Schools in areas such as Ancoats, Hulme, or Chorlton face varying degrees of deprivation indices. For a Primary Teacher, these statistics translate into real-time classroom realities: children arriving without adequate breakfasts, families navigating complex housing situations, and students speaking English as an additional language.</w:t>
      </w:r>
    </w:p>
    <w:p>
      <w:pPr>
        <w:pStyle w:val="BodyText"/>
      </w:pPr>
      <w:r>
        <w:t xml:space="preserve">The Manchester Education Partnership and local council initiatives have attempted to bridge gaps through targeted funding and support networks. However, the frontline implementation of these policies rests squarely on the shoulders of individual teachers. The primary teacher in this region is often required to be more than an educator; they are frequently a first responder to safeguarding issues, a connector to social services, and a beacon of stability for families facing uncertainty.</w:t>
      </w:r>
    </w:p>
    <w:bookmarkEnd w:id="22"/>
    <w:bookmarkStart w:id="25" w:name="Xcca21b8f508e48eba819ac47d644595c509cc5a"/>
    <w:p>
      <w:pPr>
        <w:pStyle w:val="Heading2"/>
      </w:pPr>
      <w:r>
        <w:t xml:space="preserve">3. Pedagogical Adaptations for the Modern Classroom</w:t>
      </w:r>
    </w:p>
    <w:p>
      <w:pPr>
        <w:pStyle w:val="FirstParagraph"/>
      </w:pPr>
      <w:r>
        <w:t xml:space="preserve">The standard curriculum in England mandates strict adherence to the National Curriculum, emphasizing literacy and numeracy foundations. However, a rigid application of these standards often fails to engage students from diverse backgrounds. Therefore, an effective Primary Teacher must adapt pedagogical approaches to ensure inclusivity without compromising academic rigor.</w:t>
      </w:r>
    </w:p>
    <w:bookmarkStart w:id="23" w:name="differentiated-instruction"/>
    <w:p>
      <w:pPr>
        <w:pStyle w:val="Heading3"/>
      </w:pPr>
      <w:r>
        <w:t xml:space="preserve">3.1 Differentiated Instruction</w:t>
      </w:r>
    </w:p>
    <w:p>
      <w:pPr>
        <w:pStyle w:val="FirstParagraph"/>
      </w:pPr>
      <w:r>
        <w:t xml:space="preserve">In Manchester classrooms, differentiation is not optional; it is essential. A teacher must tailor content delivery to accommodate varying levels of prior attainment and linguistic proficiency. For instance, when teaching history or geography, incorporating local Manchester landmarks and histories can make abstract concepts tangible for students who may feel disconnected from the broader national narrative.</w:t>
      </w:r>
    </w:p>
    <w:bookmarkEnd w:id="23"/>
    <w:bookmarkStart w:id="24" w:name="social-and-emotional-learning-sel"/>
    <w:p>
      <w:pPr>
        <w:pStyle w:val="Heading3"/>
      </w:pPr>
      <w:r>
        <w:t xml:space="preserve">2.2 Social and Emotional Learning (SEL)</w:t>
      </w:r>
    </w:p>
    <w:p>
      <w:pPr>
        <w:pStyle w:val="FirstParagraph"/>
      </w:pPr>
      <w:r>
        <w:t xml:space="preserve">The role of a Primary Teacher increasingly overlaps with that of a pastoral carer. With rising rates of anxiety among primary-aged children, integrating Social and Emotional Learning into daily lessons has become paramount. Manchester-based schools have reported success when teachers implement morning circle times that allow students to express their emotional states before academic instruction begins. This practice fosters a sense of belonging and psychological safety, which is a prerequisite for learning.</w:t>
      </w:r>
    </w:p>
    <w:bookmarkEnd w:id="24"/>
    <w:bookmarkEnd w:id="25"/>
    <w:bookmarkStart w:id="26" w:name="Xa729dee590fd38319bb0eaa04d2d0d9974aa436"/>
    <w:p>
      <w:pPr>
        <w:pStyle w:val="Heading2"/>
      </w:pPr>
      <w:r>
        <w:t xml:space="preserve">4. Community Engagement as Pedagogical Strategy</w:t>
      </w:r>
    </w:p>
    <w:p>
      <w:pPr>
        <w:pStyle w:val="FirstParagraph"/>
      </w:pPr>
      <w:r>
        <w:t xml:space="preserve">A defining characteristic of the Primary Teacher in United Kingdom Manchester is the emphasis on community integration. Schools are increasingly viewed as community hubs, extending their influence beyond school hours. This shift requires teachers to build strong relationships with parents, local businesses, and charitable organizations.</w:t>
      </w:r>
    </w:p>
    <w:p>
      <w:pPr>
        <w:numPr>
          <w:ilvl w:val="0"/>
          <w:numId w:val="1001"/>
        </w:numPr>
        <w:pStyle w:val="Compact"/>
      </w:pPr>
      <w:r>
        <w:rPr>
          <w:bCs/>
          <w:b/>
        </w:rPr>
        <w:t xml:space="preserve">Parental Partnership:</w:t>
      </w:r>
      <w:r>
        <w:t xml:space="preserve"> </w:t>
      </w:r>
      <w:r>
        <w:t xml:space="preserve">Engaging parents who may have had negative experiences with the education system themselves requires patience and cultural sensitivity. Teachers are encouraged to hold workshops in community centers rather than just schools to increase accessibility.</w:t>
      </w:r>
    </w:p>
    <w:p>
      <w:pPr>
        <w:numPr>
          <w:ilvl w:val="0"/>
          <w:numId w:val="1001"/>
        </w:numPr>
        <w:pStyle w:val="Compact"/>
      </w:pPr>
      <w:r>
        <w:rPr>
          <w:bCs/>
          <w:b/>
        </w:rPr>
        <w:t xml:space="preserve">Cultural Capital:</w:t>
      </w:r>
      <w:r>
        <w:t xml:space="preserve">: By utilizing local museums, such as the Museum of Science and Industry, or libraries like the John Rylands Library, Primary Teachers can provide students with experiences that broaden their horizons and supplement classroom learning.</w:t>
      </w:r>
    </w:p>
    <w:p>
      <w:pPr>
        <w:numPr>
          <w:ilvl w:val="0"/>
          <w:numId w:val="1001"/>
        </w:numPr>
        <w:pStyle w:val="Compact"/>
      </w:pPr>
      <w:r>
        <w:rPr>
          <w:bCs/>
          <w:b/>
        </w:rPr>
        <w:t xml:space="preserve">Safeguarding Networks:</w:t>
      </w:r>
      <w:r>
        <w:t xml:space="preserve">: Effective teachers collaborate closely with local police liaison officers and health visitors to create a safety net for vulnerable children. This collaborative approach ensures that issues are identified early and addressed holistically.</w:t>
      </w:r>
    </w:p>
    <w:bookmarkEnd w:id="26"/>
    <w:bookmarkStart w:id="27" w:name="challenges-and-professional-development"/>
    <w:p>
      <w:pPr>
        <w:pStyle w:val="Heading2"/>
      </w:pPr>
      <w:r>
        <w:t xml:space="preserve">5. Challenges and Professional Development</w:t>
      </w:r>
    </w:p>
    <w:p>
      <w:pPr>
        <w:pStyle w:val="FirstParagraph"/>
      </w:pPr>
      <w:r>
        <w:t xml:space="preserve">Despite the rewards, the profession faces significant challenges. Workload pressures in Manchester, as elsewhere in the UK, lead to high rates of burnout among Primary Teachers. The demand for data entry and performance metrics can detract from time spent on lesson planning and student interaction. Furthermore, retaining experienced teachers in areas of high deprivation remains a persistent issue.</w:t>
      </w:r>
    </w:p>
    <w:p>
      <w:pPr>
        <w:pStyle w:val="BodyText"/>
      </w:pPr>
      <w:r>
        <w:t xml:space="preserve">To address this, ongoing professional development must be localized. Training modules should focus specifically on trauma-informed teaching practices and strategies for supporting students with Special Educational Needs and Disabilities (SEND) within mainstream classrooms. Mentorship programs pairing novice teachers with experienced practitioners in Manchester schools can provide the resilience needed to sustain a long-term career in education.</w:t>
      </w:r>
    </w:p>
    <w:bookmarkEnd w:id="27"/>
    <w:bookmarkStart w:id="28" w:name="conclusion"/>
    <w:p>
      <w:pPr>
        <w:pStyle w:val="Heading2"/>
      </w:pPr>
      <w:r>
        <w:t xml:space="preserve">6. Conclusion</w:t>
      </w:r>
    </w:p>
    <w:p>
      <w:pPr>
        <w:pStyle w:val="FirstParagraph"/>
      </w:pPr>
      <w:r>
        <w:t xml:space="preserve">In conclusion, the role of a Primary Teacher in United Kingdom Manchester is complex, demanding, and profoundly impactful. It requires a blend of pedagogical expertise, emotional intelligence, and community engagement skills. As demonstrated throughout this paper, success in this region is not solely defined by test scores but by the teacher’s ability to nurture holistic development within a diverse community.</w:t>
      </w:r>
    </w:p>
    <w:p>
      <w:pPr>
        <w:pStyle w:val="BodyText"/>
      </w:pPr>
      <w:r>
        <w:t xml:space="preserve">Future research should continue to explore longitudinal outcomes for students who have experienced high levels of teacher-student relational stability in Manchester primary schools. By advocating for policies that support teacher well-being and professional autonomy, we can ensure that the next generation of educators is equipped to meet the evolving needs of this vibrant city. The Primary Teacher remains a cornerstone of social mobility and educational equity, particularly in urban centers like Manchester where the stakes are high and the potential for positive change is immense.</w:t>
      </w:r>
    </w:p>
    <w:bookmarkEnd w:id="28"/>
    <w:bookmarkStart w:id="29" w:name="references"/>
    <w:p>
      <w:pPr>
        <w:pStyle w:val="Heading2"/>
      </w:pPr>
      <w:r>
        <w:t xml:space="preserve">References</w:t>
      </w:r>
    </w:p>
    <w:p>
      <w:pPr>
        <w:numPr>
          <w:ilvl w:val="0"/>
          <w:numId w:val="1002"/>
        </w:numPr>
        <w:pStyle w:val="Compact"/>
      </w:pPr>
      <w:r>
        <w:t xml:space="preserve">DfE. (2014). The National Curriculum Framework. Department for Education, United Kingdom.</w:t>
      </w:r>
    </w:p>
    <w:p>
      <w:pPr>
        <w:numPr>
          <w:ilvl w:val="0"/>
          <w:numId w:val="1002"/>
        </w:numPr>
        <w:pStyle w:val="Compact"/>
      </w:pPr>
      <w:r>
        <w:t xml:space="preserve">Middleton, K., &amp; Jones, A. (2019). Urban Pedagogy: Teaching in Diverse Communities. Journal of Primary Education.</w:t>
      </w:r>
    </w:p>
    <w:p>
      <w:pPr>
        <w:numPr>
          <w:ilvl w:val="0"/>
          <w:numId w:val="1002"/>
        </w:numPr>
        <w:pStyle w:val="Compact"/>
      </w:pPr>
      <w:r>
        <w:t xml:space="preserve">Manchester City Council. (2023). Local Offer: Special Educational Needs and Disabilities Support.</w:t>
      </w:r>
    </w:p>
    <w:p>
      <w:pPr>
        <w:numPr>
          <w:ilvl w:val="0"/>
          <w:numId w:val="1002"/>
        </w:numPr>
        <w:pStyle w:val="Compact"/>
      </w:pPr>
      <w:r>
        <w:t xml:space="preserve">Nutbrown, C., &amp; Claxton, P. (2018). Closing the Gap: Social Justice in Early Years Education.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Modern Primary Teacher in United Kingdom Manchester: Navigating Pedagogical Shifts and Community Integration</dc:title>
  <dc:creator/>
  <dc:language>en</dc:language>
  <cp:keywords/>
  <dcterms:created xsi:type="dcterms:W3CDTF">2026-07-29T17:21:58Z</dcterms:created>
  <dcterms:modified xsi:type="dcterms:W3CDTF">2026-07-29T17:21:58Z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