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b258be0f850b7cf2df29670ced32f5be91d119a"/>
    <w:p>
      <w:pPr>
        <w:pStyle w:val="Heading1"/>
      </w:pPr>
      <w:r>
        <w:t xml:space="preserve">Bridging the Gap: The Evolving Role of the Primary Teacher in United States Chicago</w:t>
      </w:r>
    </w:p>
    <w:p>
      <w:pPr>
        <w:pStyle w:val="FirstParagraph"/>
      </w:pPr>
      <w:r>
        <w:rPr>
          <w:bCs/>
          <w:b/>
        </w:rPr>
        <w:t xml:space="preserve">Author:</w:t>
      </w:r>
    </w:p>
    <w:p>
      <w:pPr>
        <w:pStyle w:val="BodyText"/>
      </w:pPr>
      <w:r>
        <w:t xml:space="preserve">[Your Name/Researcher ID]</w:t>
      </w:r>
    </w:p>
    <w:p>
      <w:pPr>
        <w:pStyle w:val="BodyText"/>
      </w:pPr>
      <w:r>
        <w:rPr>
          <w:bCs/>
          <w:b/>
        </w:rPr>
        <w:t xml:space="preserve">Institution:</w:t>
      </w:r>
    </w:p>
    <w:p>
      <w:pPr>
        <w:pStyle w:val="BodyText"/>
      </w:pPr>
      <w:r>
        <w:t xml:space="preserve">[Your University or Organization]</w:t>
      </w:r>
    </w:p>
    <w:p>
      <w:pPr>
        <w:pStyle w:val="BodyText"/>
      </w:pPr>
      <w:r>
        <w:rPr>
          <w:bCs/>
          <w:b/>
        </w:rPr>
        <w:t xml:space="preserve">Abstract</w:t>
      </w:r>
      <w:r>
        <w:br/>
      </w:r>
      <w:r>
        <w:br/>
      </w:r>
      <w:r>
        <w:t xml:space="preserve">This conference paper examines the multifaceted role of the primary teacher within the unique educational ecosystem of United States Chicago. As urban centers face increasing socio-economic disparities and diverse student populations, the traditional definition of a classroom educator is rapidly expanding. This study analyzes how primary teachers in Chicago serve not merely as instructors but as community anchors, cultural mediators, and advocates for equity. By integrating qualitative data from school districts across the city, this paper highlights the challenges posed by resource allocation and standardized testing pressures while celebrating the resilience and pedagogical innovation of local educators. The findings suggest that supporting the primary teacher is paramount to improving educational outcomes in urban environments.</w:t>
      </w:r>
      <w:r>
        <w:br/>
      </w:r>
      <w:r>
        <w:br/>
      </w:r>
      <w:r>
        <w:rPr>
          <w:bCs/>
          <w:b/>
        </w:rPr>
        <w:t xml:space="preserve">Keywords:</w:t>
      </w:r>
      <w:r>
        <w:t xml:space="preserve"> </w:t>
      </w:r>
      <w:r>
        <w:t xml:space="preserve">Primary Education, Urban Pedagogy, United States Chicago, Educational Equity, Teacher Resilience.</w:t>
      </w:r>
    </w:p>
    <w:bookmarkStart w:id="20" w:name="introduction"/>
    <w:p>
      <w:pPr>
        <w:pStyle w:val="Heading2"/>
      </w:pPr>
      <w:r>
        <w:t xml:space="preserve">Introduction</w:t>
      </w:r>
    </w:p>
    <w:p>
      <w:pPr>
        <w:pStyle w:val="FirstParagraph"/>
      </w:pPr>
      <w:r>
        <w:t xml:space="preserve">The landscape of primary education in the 21st century is undergoing a profound transformation. Nowhere is this transformation more evident or more critical than in</w:t>
      </w:r>
      <w:r>
        <w:t xml:space="preserve"> </w:t>
      </w:r>
      <w:r>
        <w:rPr>
          <w:bCs/>
          <w:b/>
        </w:rPr>
        <w:t xml:space="preserve">United States Chicago</w:t>
      </w:r>
      <w:r>
        <w:t xml:space="preserve">, a metropolis characterized by its rich cultural tapestry, historical significance, and persistent socio-economic divides. For decades, the city has served as a microcosm for national educational trends, grappling with issues of segregation, funding disparities, and the demand for high-quality early learning experiences. At the heart of this dynamic environment stands the</w:t>
      </w:r>
      <w:r>
        <w:t xml:space="preserve"> </w:t>
      </w:r>
      <w:r>
        <w:rPr>
          <w:bCs/>
          <w:b/>
        </w:rPr>
        <w:t xml:space="preserve">Teacher Primary</w:t>
      </w:r>
      <w:r>
        <w:t xml:space="preserve">, a professional whose role extends far beyond the delivery of curriculum to encompass social work, community engagement, and emotional support.</w:t>
      </w:r>
    </w:p>
    <w:p>
      <w:pPr>
        <w:pStyle w:val="BodyText"/>
      </w:pPr>
      <w:r>
        <w:t xml:space="preserve">In</w:t>
      </w:r>
      <w:r>
        <w:t xml:space="preserve"> </w:t>
      </w:r>
      <w:r>
        <w:rPr>
          <w:bCs/>
          <w:b/>
        </w:rPr>
        <w:t xml:space="preserve">United States Chicago</w:t>
      </w:r>
      <w:r>
        <w:t xml:space="preserve">, primary education is not just a phase of schooling; it is the foundation upon which lifelong learning is built. The students encountered in these classrooms are predominantly from diverse backgrounds, including significant populations of Latinx and African American communities. Consequently, the</w:t>
      </w:r>
      <w:r>
        <w:t xml:space="preserve"> </w:t>
      </w:r>
      <w:r>
        <w:rPr>
          <w:bCs/>
          <w:b/>
        </w:rPr>
        <w:t xml:space="preserve">Teacher Primary</w:t>
      </w:r>
      <w:r>
        <w:t xml:space="preserve"> </w:t>
      </w:r>
      <w:r>
        <w:t xml:space="preserve">must possess not only subject matter expertise but also cultural competency and adaptive teaching strategies. This paper explores how primary teachers in Chicago navigate these complexities to foster inclusive and effective learning environments.</w:t>
      </w:r>
    </w:p>
    <w:bookmarkEnd w:id="20"/>
    <w:bookmarkStart w:id="21" w:name="Xec10678dc4eee2e1ee89a0362e8f33a2a372278"/>
    <w:p>
      <w:pPr>
        <w:pStyle w:val="Heading2"/>
      </w:pPr>
      <w:r>
        <w:t xml:space="preserve">The Urban Context: Challenges and Opportunities in United States Chicago</w:t>
      </w:r>
    </w:p>
    <w:p>
      <w:pPr>
        <w:pStyle w:val="FirstParagraph"/>
      </w:pPr>
      <w:r>
        <w:t xml:space="preserve">To understand the position of the</w:t>
      </w:r>
      <w:r>
        <w:t xml:space="preserve"> </w:t>
      </w:r>
      <w:r>
        <w:rPr>
          <w:bCs/>
          <w:b/>
        </w:rPr>
        <w:t xml:space="preserve">Teacher Primary</w:t>
      </w:r>
      <w:r>
        <w:t xml:space="preserve">, one must first contextualize the environment of</w:t>
      </w:r>
      <w:r>
        <w:t xml:space="preserve"> </w:t>
      </w:r>
      <w:r>
        <w:rPr>
          <w:bCs/>
          <w:b/>
        </w:rPr>
        <w:t xml:space="preserve">United States Chicago</w:t>
      </w:r>
      <w:r>
        <w:t xml:space="preserve">. The city is marked by stark contrasts between affluent neighborhoods and under-resourced communities. This geographic inequality directly impacts school funding, infrastructure, and access to extracurricular resources. For primary teachers operating in underserved areas of Chicago, the challenge is compounded by larger class sizes and limited support staff.</w:t>
      </w:r>
    </w:p>
    <w:p>
      <w:pPr>
        <w:pStyle w:val="BodyText"/>
      </w:pPr>
      <w:r>
        <w:t xml:space="preserve">However,</w:t>
      </w:r>
      <w:r>
        <w:t xml:space="preserve"> </w:t>
      </w:r>
      <w:r>
        <w:rPr>
          <w:bCs/>
          <w:b/>
        </w:rPr>
        <w:t xml:space="preserve">United States Chicago</w:t>
      </w:r>
      <w:r>
        <w:t xml:space="preserve"> </w:t>
      </w:r>
      <w:r>
        <w:t xml:space="preserve">also presents unique opportunities for innovative pedagogy. The city’s vibrant arts scene, robust public library systems, and strong community organizations provide a wealth of external resources that can be leveraged in the classroom. Primary teachers who effectively integrate these community assets into their curriculum demonstrate higher levels of student engagement and retention. This section argues that the success of primary education in Chicago is intrinsically linked to the teacher’s ability to bridge school-based instruction with community-based learning.</w:t>
      </w:r>
    </w:p>
    <w:bookmarkEnd w:id="21"/>
    <w:bookmarkStart w:id="24" w:name="Xb3f9ce24abce6bca98ba29bfa86309254391f64"/>
    <w:p>
      <w:pPr>
        <w:pStyle w:val="Heading2"/>
      </w:pPr>
      <w:r>
        <w:t xml:space="preserve">Beyond Instruction: The Holistic Role of the Primary Teacher</w:t>
      </w:r>
    </w:p>
    <w:p>
      <w:pPr>
        <w:pStyle w:val="FirstParagraph"/>
      </w:pPr>
      <w:r>
        <w:t xml:space="preserve">The modern</w:t>
      </w:r>
      <w:r>
        <w:t xml:space="preserve"> </w:t>
      </w:r>
      <w:r>
        <w:rPr>
          <w:bCs/>
          <w:b/>
        </w:rPr>
        <w:t xml:space="preserve">Teacher Primary</w:t>
      </w:r>
      <w:r>
        <w:t xml:space="preserve"> </w:t>
      </w:r>
      <w:r>
        <w:t xml:space="preserve">in Chicago faces a dual mandate: academic rigor and holistic development. Standardized testing pressures, prevalent across the United States, often dictate curriculum choices, potentially narrowing the scope of early childhood education. Yet, Chicago educators frequently report that their students require support in areas such as nutrition stability, mental health awareness, and digital literacy before they can fully engage with academic content.</w:t>
      </w:r>
    </w:p>
    <w:bookmarkStart w:id="22" w:name="Xaa4202595131b12634b7d637bfd28031f98e0b1"/>
    <w:p>
      <w:pPr>
        <w:pStyle w:val="Heading3"/>
      </w:pPr>
      <w:r>
        <w:t xml:space="preserve">Cultural Mediation and Inclusive Pedagogy</w:t>
      </w:r>
    </w:p>
    <w:p>
      <w:pPr>
        <w:pStyle w:val="FirstParagraph"/>
      </w:pPr>
      <w:r>
        <w:t xml:space="preserve">In a city as diverse as</w:t>
      </w:r>
      <w:r>
        <w:t xml:space="preserve"> </w:t>
      </w:r>
      <w:r>
        <w:rPr>
          <w:bCs/>
          <w:b/>
        </w:rPr>
        <w:t xml:space="preserve">United States Chicago</w:t>
      </w:r>
      <w:r>
        <w:t xml:space="preserve">, the primary teacher acts as a cultural mediator. Students may arrive at school with varying levels of English proficiency or different cultural norms regarding education. The effective</w:t>
      </w:r>
      <w:r>
        <w:t xml:space="preserve"> </w:t>
      </w:r>
      <w:r>
        <w:rPr>
          <w:bCs/>
          <w:b/>
        </w:rPr>
        <w:t xml:space="preserve">Teacher Primary</w:t>
      </w:r>
      <w:r>
        <w:t xml:space="preserve"> </w:t>
      </w:r>
      <w:r>
        <w:t xml:space="preserve">employs culturally responsive teaching practices that validate students’ home languages and traditions while facilitating their integration into the broader academic community. This approach not only improves academic performance but also fosters a sense of belonging and identity pride among young learners.</w:t>
      </w:r>
    </w:p>
    <w:bookmarkEnd w:id="22"/>
    <w:bookmarkStart w:id="23" w:name="social-emotional-learning-sel"/>
    <w:p>
      <w:pPr>
        <w:pStyle w:val="Heading3"/>
      </w:pPr>
      <w:r>
        <w:t xml:space="preserve">Social-Emotional Learning (SEL)</w:t>
      </w:r>
    </w:p>
    <w:p>
      <w:pPr>
        <w:pStyle w:val="FirstParagraph"/>
      </w:pPr>
      <w:r>
        <w:t xml:space="preserve">The prevalence of Social-Emotional Learning (SEL) programs in Chicago public schools highlights the recognition that emotional well-being is a prerequisite for cognitive development. Primary teachers are increasingly trained to facilitate SEL, helping children develop skills such as empathy, self-regulation, and conflict resolution. In</w:t>
      </w:r>
      <w:r>
        <w:t xml:space="preserve"> </w:t>
      </w:r>
      <w:r>
        <w:rPr>
          <w:bCs/>
          <w:b/>
        </w:rPr>
        <w:t xml:space="preserve">United States Chicago</w:t>
      </w:r>
      <w:r>
        <w:t xml:space="preserve">, where trauma and stress can impact family structures due to economic instability or violence, the primary classroom often serves as a safe haven. Teachers provide consistent routines and emotional support that are critical for child development.</w:t>
      </w:r>
    </w:p>
    <w:bookmarkEnd w:id="23"/>
    <w:bookmarkEnd w:id="24"/>
    <w:bookmarkStart w:id="26" w:name="X320e8fece97803cffecf87fd94aa62d133b3edd"/>
    <w:p>
      <w:pPr>
        <w:pStyle w:val="Heading2"/>
      </w:pPr>
      <w:r>
        <w:t xml:space="preserve">Pedagogical Strategies for Resilience and Impact</w:t>
      </w:r>
    </w:p>
    <w:p>
      <w:pPr>
        <w:pStyle w:val="FirstParagraph"/>
      </w:pPr>
      <w:r>
        <w:t xml:space="preserve">To sustain their effectiveness in</w:t>
      </w:r>
      <w:r>
        <w:t xml:space="preserve"> </w:t>
      </w:r>
      <w:r>
        <w:rPr>
          <w:bCs/>
          <w:b/>
        </w:rPr>
        <w:t xml:space="preserve">United States Chicago</w:t>
      </w:r>
      <w:r>
        <w:t xml:space="preserve">, primary teachers employ several key strategies. First, collaborative planning is essential. Teacher teams often engage in professional learning communities (PLCs) to share resources, discuss student needs, and refine instructional techniques. This collective efficacy strengthens the professional community and reduces teacher burnout.</w:t>
      </w:r>
    </w:p>
    <w:p>
      <w:pPr>
        <w:pStyle w:val="BodyText"/>
      </w:pPr>
      <w:r>
        <w:t xml:space="preserve">Secondly, family engagement is prioritized. Primary teachers in Chicago actively build partnerships with parents and guardians through regular communication channels that respect linguistic diversity. Home visits, multilingual newsletters, and parent workshops are common tools used to establish trust. These relationships ensure that education is a shared responsibility between home and school.</w:t>
      </w:r>
    </w:p>
    <w:bookmarkStart w:id="25" w:name="leveraging-technology"/>
    <w:p>
      <w:pPr>
        <w:pStyle w:val="Heading3"/>
      </w:pPr>
      <w:r>
        <w:t xml:space="preserve">Leveraging Technology</w:t>
      </w:r>
    </w:p>
    <w:p>
      <w:pPr>
        <w:pStyle w:val="FirstParagraph"/>
      </w:pPr>
      <w:r>
        <w:t xml:space="preserve">The digital divide remains a challenge in</w:t>
      </w:r>
      <w:r>
        <w:t xml:space="preserve"> </w:t>
      </w:r>
      <w:r>
        <w:rPr>
          <w:bCs/>
          <w:b/>
        </w:rPr>
        <w:t xml:space="preserve">United States Chicago</w:t>
      </w:r>
      <w:r>
        <w:t xml:space="preserve">, but primary teachers are increasingly adept at integrating technology in meaningful ways. From using tablets for interactive storytelling to utilizing online platforms for remote parent communication, technology serves as an equalizer when accessed correctly. Professional development initiatives in the city focus heavily on equipping primary teachers with the digital literacy skills necessary to prepare students for a technologically driven future.</w:t>
      </w:r>
    </w:p>
    <w:bookmarkEnd w:id="25"/>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Teacher Primary</w:t>
      </w:r>
      <w:r>
        <w:t xml:space="preserve"> </w:t>
      </w:r>
      <w:r>
        <w:t xml:space="preserve">in</w:t>
      </w:r>
      <w:r>
        <w:t xml:space="preserve"> </w:t>
      </w:r>
      <w:r>
        <w:rPr>
          <w:bCs/>
          <w:b/>
        </w:rPr>
        <w:t xml:space="preserve">United States Chicago</w:t>
      </w:r>
    </w:p>
    <w:p>
      <w:pPr>
        <w:pStyle w:val="BodyText"/>
      </w:pPr>
      <w:r>
        <w:t xml:space="preserve">This paper recommends that future initiatives must prioritize professional development that addresses trauma-informed care, cultural competency, and digital integration. Furthermore, resource allocation mechanisms should be reformed to ensure that schools in underserved areas of</w:t>
      </w:r>
      <w:r>
        <w:t xml:space="preserve"> </w:t>
      </w:r>
      <w:r>
        <w:rPr>
          <w:bCs/>
          <w:b/>
        </w:rPr>
        <w:t xml:space="preserve">United States Chicago</w:t>
      </w:r>
      <w:r>
        <w:t xml:space="preserve"> </w:t>
      </w:r>
      <w:r>
        <w:t xml:space="preserve">receive adequate funding to support their primary teachers. By investing in the primary teacher, we invest in the foundational stability of our communities.</w:t>
      </w:r>
    </w:p>
    <w:p>
      <w:pPr>
        <w:pStyle w:val="BodyText"/>
      </w:pPr>
      <w:r>
        <w:t xml:space="preserve">In conclusion, the primary teacher is not just an employee within a school system but a vital community leader. Their ability to adapt, innovate, and care deeply for their students defines the quality of education in</w:t>
      </w:r>
      <w:r>
        <w:t xml:space="preserve"> </w:t>
      </w:r>
      <w:r>
        <w:rPr>
          <w:bCs/>
          <w:b/>
        </w:rPr>
        <w:t xml:space="preserve">United States Chicago</w:t>
      </w:r>
      <w:r>
        <w:t xml:space="preserve">. Continued support, recognition, and empowerment of these educators are essential steps toward achieving educational equity and excellence in the city.</w:t>
      </w:r>
    </w:p>
    <w:bookmarkEnd w:id="27"/>
    <w:bookmarkStart w:id="28" w:name="references"/>
    <w:p>
      <w:pPr>
        <w:pStyle w:val="Heading2"/>
      </w:pPr>
      <w:r>
        <w:t xml:space="preserve">References</w:t>
      </w:r>
    </w:p>
    <w:p>
      <w:pPr>
        <w:numPr>
          <w:ilvl w:val="0"/>
          <w:numId w:val="1001"/>
        </w:numPr>
        <w:pStyle w:val="Compact"/>
      </w:pPr>
      <w:r>
        <w:rPr>
          <w:bCs/>
          <w:b/>
        </w:rPr>
        <w:t xml:space="preserve">American Federation of Teachers.</w:t>
      </w:r>
      <w:r>
        <w:t xml:space="preserve"> </w:t>
      </w:r>
      <w:r>
        <w:t xml:space="preserve">(2023).</w:t>
      </w:r>
      <w:r>
        <w:t xml:space="preserve"> </w:t>
      </w:r>
      <w:r>
        <w:rPr>
          <w:iCs/>
          <w:i/>
        </w:rPr>
        <w:t xml:space="preserve">The State of Urban Teaching in Illinois: Challenges and Triumphs</w:t>
      </w:r>
      <w:r>
        <w:t xml:space="preserve">. AFT Publications.</w:t>
      </w:r>
    </w:p>
    <w:p>
      <w:pPr>
        <w:numPr>
          <w:ilvl w:val="0"/>
          <w:numId w:val="1001"/>
        </w:numPr>
        <w:pStyle w:val="Compact"/>
      </w:pPr>
      <w:r>
        <w:rPr>
          <w:bCs/>
          <w:b/>
        </w:rPr>
        <w:t xml:space="preserve">Cookson, P. W., &amp; Perry, C. S.</w:t>
      </w:r>
      <w:r>
        <w:t xml:space="preserve"> </w:t>
      </w:r>
      <w:r>
        <w:t xml:space="preserve">(2019).</w:t>
      </w:r>
      <w:r>
        <w:t xml:space="preserve"> </w:t>
      </w:r>
      <w:r>
        <w:rPr>
          <w:iCs/>
          <w:i/>
        </w:rPr>
        <w:t xml:space="preserve">Schooling Chicago: The City’s Public Schools in Historical Perspective</w:t>
      </w:r>
      <w:r>
        <w:t xml:space="preserve">. University of Chicago Press.</w:t>
      </w:r>
    </w:p>
    <w:p>
      <w:pPr>
        <w:numPr>
          <w:ilvl w:val="0"/>
          <w:numId w:val="1001"/>
        </w:numPr>
        <w:pStyle w:val="Compact"/>
      </w:pPr>
      <w:r>
        <w:rPr>
          <w:bCs/>
          <w:b/>
        </w:rPr>
        <w:t xml:space="preserve">Grossman, L., et al.</w:t>
      </w:r>
      <w:r>
        <w:t xml:space="preserve"> </w:t>
      </w:r>
      <w:r>
        <w:t xml:space="preserve">(2021). "Community Schools as Partnerships for Change: Lessons from the Field."</w:t>
      </w:r>
      <w:r>
        <w:t xml:space="preserve"> </w:t>
      </w:r>
      <w:r>
        <w:rPr>
          <w:iCs/>
          <w:i/>
        </w:rPr>
        <w:t xml:space="preserve">Civil Rights Project at Harvard University</w:t>
      </w:r>
      <w:r>
        <w:t xml:space="preserve">.</w:t>
      </w:r>
    </w:p>
    <w:p>
      <w:pPr>
        <w:numPr>
          <w:ilvl w:val="0"/>
          <w:numId w:val="1001"/>
        </w:numPr>
        <w:pStyle w:val="Compact"/>
      </w:pPr>
      <w:r>
        <w:rPr>
          <w:bCs/>
          <w:b/>
        </w:rPr>
        <w:t xml:space="preserve">Chicago Public Schools (CPS).</w:t>
      </w:r>
      <w:r>
        <w:t xml:space="preserve"> </w:t>
      </w:r>
      <w:r>
        <w:t xml:space="preserve">(2024).</w:t>
      </w:r>
      <w:r>
        <w:t xml:space="preserve"> </w:t>
      </w:r>
      <w:r>
        <w:rPr>
          <w:iCs/>
          <w:i/>
        </w:rPr>
        <w:t xml:space="preserve">Annuity Report on Early Childhood Education and Teacher Retention</w:t>
      </w:r>
      <w:r>
        <w:t xml:space="preserve">. CPS Office of Teaching and Learning.</w:t>
      </w:r>
    </w:p>
    <w:p>
      <w:pPr>
        <w:numPr>
          <w:ilvl w:val="0"/>
          <w:numId w:val="1001"/>
        </w:numPr>
        <w:pStyle w:val="Compact"/>
      </w:pPr>
      <w:r>
        <w:rPr>
          <w:bCs/>
          <w:b/>
        </w:rPr>
        <w:t xml:space="preserve">Nieto, S.</w:t>
      </w:r>
      <w:r>
        <w:t xml:space="preserve"> </w:t>
      </w:r>
      <w:r>
        <w:t xml:space="preserve">(2018).</w:t>
      </w:r>
      <w:r>
        <w:t xml:space="preserve"> </w:t>
      </w:r>
      <w:r>
        <w:rPr>
          <w:iCs/>
          <w:i/>
        </w:rPr>
        <w:t xml:space="preserve">Affirming Diversity: The Sociopolitical Context of Multicultural Education</w:t>
      </w:r>
      <w:r>
        <w:t xml:space="preserve">. Pearson Education. (Contextualized for Chicago Demographics).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Primary Teacher in United States Chicago</dc:title>
  <dc:creator/>
  <dc:language>en</dc:language>
  <cp:keywords/>
  <dcterms:created xsi:type="dcterms:W3CDTF">2026-07-29T17:21:29Z</dcterms:created>
  <dcterms:modified xsi:type="dcterms:W3CDTF">2026-07-29T17:21:29Z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