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Educator:</w:t>
      </w:r>
      <w:r>
        <w:t xml:space="preserve"> </w:t>
      </w:r>
      <w:r>
        <w:t xml:space="preserve">Reimagining</w:t>
      </w:r>
      <w:r>
        <w:t xml:space="preserve"> </w:t>
      </w:r>
      <w:r>
        <w:t xml:space="preserve">Primary</w:t>
      </w:r>
      <w:r>
        <w:t xml:space="preserve"> </w:t>
      </w:r>
      <w:r>
        <w:t xml:space="preserve">Teacher</w:t>
      </w:r>
      <w:r>
        <w:t xml:space="preserve"> </w:t>
      </w:r>
      <w:r>
        <w:t xml:space="preserve">Pedagogy</w:t>
      </w:r>
      <w:r>
        <w:t xml:space="preserve"> </w:t>
      </w:r>
      <w:r>
        <w:t xml:space="preserve">in</w:t>
      </w:r>
      <w:r>
        <w:t xml:space="preserve"> </w:t>
      </w:r>
      <w:r>
        <w:t xml:space="preserve">Venezuela</w:t>
      </w:r>
      <w:r>
        <w:t xml:space="preserve"> </w:t>
      </w:r>
      <w:r>
        <w:t xml:space="preserve">Caracas</w:t>
      </w:r>
    </w:p>
    <w:bookmarkStart w:id="27" w:name="X0768b7d9ecc3d5b410d8e11c30e58cba5c57fa9"/>
    <w:p>
      <w:pPr>
        <w:pStyle w:val="Heading1"/>
      </w:pPr>
      <w:r>
        <w:t xml:space="preserve">The Resilient Educator: Reimagining Primary Teacher Pedagogy in Venezuela Caracas</w:t>
      </w:r>
    </w:p>
    <w:p>
      <w:pPr>
        <w:pStyle w:val="FirstParagraph"/>
      </w:pPr>
      <w:r>
        <w:rPr>
          <w:bCs/>
          <w:b/>
        </w:rPr>
        <w:t xml:space="preserve">Abstract:</w:t>
      </w:r>
    </w:p>
    <w:p>
      <w:pPr>
        <w:pStyle w:val="BodyText"/>
      </w:pPr>
      <w:r>
        <w:t xml:space="preserve">This conference paper explores the critical role of the primary teacher within the complex socio-economic and educational landscape of Venezuela Caracas. As urban centers face unique challenges ranging from infrastructure instability to socio-political volatility, the primary educator emerges not merely as an instructor of academic content, but as a pillar of community stability. This study analyzes current pedagogical adaptations required for primary teachers in Caracas, emphasizing resilience, emotional intelligence, and innovative resource management. By examining case studies from diverse public schools in the capital region, this paper argues that professional development programs must shift focus from purely academic instruction to holistic student support systems. The findings suggest that empowering primary teachers with psychological tools and community-based pedagogical strategies is essential for sustaining educational continuity in Venezuela Caracas.</w:t>
      </w:r>
    </w:p>
    <w:bookmarkStart w:id="20" w:name="introduction"/>
    <w:p>
      <w:pPr>
        <w:pStyle w:val="Heading2"/>
      </w:pPr>
      <w:r>
        <w:t xml:space="preserve">1. Introduction</w:t>
      </w:r>
    </w:p>
    <w:p>
      <w:pPr>
        <w:pStyle w:val="FirstParagraph"/>
      </w:pPr>
      <w:r>
        <w:t xml:space="preserve">The landscape of education in Latin America has undergone significant transformations over the past decade, with Venezuela Caracas serving as a focal point for understanding the intersection of urban crisis and educational resilience. In this context, the primary teacher occupies a unique and precarious position. Unlike their counterparts in more stable environments, primary teachers in Venezuela Caracas are often tasked with maintaining educational continuity amidst infrastructural challenges, economic instability, and social fragmentation. This paper aims to dissect the multifaceted role of the primary teacher in this specific geographic and cultural setting.</w:t>
      </w:r>
    </w:p>
    <w:p>
      <w:pPr>
        <w:pStyle w:val="BodyText"/>
      </w:pPr>
      <w:r>
        <w:t xml:space="preserve">Venezuela Caracas is not merely a backdrop for these educational dynamics; it is an active participant in shaping them. The dense urban population, combined with significant disparities in resource distribution, creates a high-pressure environment for schools. Consequently, the definition of what it means to be an effective primary teacher has evolved. It is no longer sufficient to simply deliver curriculum content; the modern educator in Caracas must act as a mentor, a social worker, and an innovator simultaneously.</w:t>
      </w:r>
    </w:p>
    <w:bookmarkEnd w:id="20"/>
    <w:bookmarkStart w:id="21" w:name="X3dbc51d345440b4a241b0fbd1603922b3751936"/>
    <w:p>
      <w:pPr>
        <w:pStyle w:val="Heading2"/>
      </w:pPr>
      <w:r>
        <w:t xml:space="preserve">2. The Context of Education in Venezuela Caracas</w:t>
      </w:r>
    </w:p>
    <w:p>
      <w:pPr>
        <w:pStyle w:val="FirstParagraph"/>
      </w:pPr>
      <w:r>
        <w:t xml:space="preserve">To understand the exigencies facing primary teachers, one must first appreciate the specific challenges present in Venezuela Caracas. The capital city faces persistent issues related to utilities, such as intermittent electricity and water supplies, which directly impact classroom environments and teacher planning capabilities. Furthermore, the socio-economic migration patterns have led to fluctuating student populations in many primary schools within Caracas.</w:t>
      </w:r>
    </w:p>
    <w:p>
      <w:pPr>
        <w:pStyle w:val="BodyText"/>
      </w:pPr>
      <w:r>
        <w:t xml:space="preserve">In this environment, the school often serves as a safe harbor for children from vulnerable backgrounds. Therefore, the primary teacher becomes a guardian of not just literacy and numeracy, but also of physical and emotional safety. This dual responsibility places an immense cognitive and emotional load on educators who may themselves be facing economic hardships. The disconnect between national policy directives on education reform and the ground-level reality in Caracas classrooms further complicates the teacher's role, requiring them to navigate bureaucratic hurdles while maintaining student engagement.</w:t>
      </w:r>
    </w:p>
    <w:bookmarkEnd w:id="21"/>
    <w:bookmarkStart w:id="22" w:name="pedagogical-adaptation-and-resilience"/>
    <w:p>
      <w:pPr>
        <w:pStyle w:val="Heading2"/>
      </w:pPr>
      <w:r>
        <w:t xml:space="preserve">3. Pedagogical Adaptation and Resilience</w:t>
      </w:r>
    </w:p>
    <w:p>
      <w:pPr>
        <w:pStyle w:val="FirstParagraph"/>
      </w:pPr>
      <w:r>
        <w:t xml:space="preserve">The core of this paper argues for a pedagogical framework centered on resilience. For primary teachers in Venezuela Caracas, resilience is not just a personal trait but a professional competency that must be cultivated through targeted training. Traditional teacher training programs often focus heavily on theoretical pedagogy and subject matter expertise, which are important but insufficient for the current crisis.</w:t>
      </w:r>
    </w:p>
    <w:p>
      <w:pPr>
        <w:pStyle w:val="BodyText"/>
      </w:pPr>
      <w:r>
        <w:t xml:space="preserve">We propose an adaptive pedagogical model that includes three key components:</w:t>
      </w:r>
    </w:p>
    <w:p>
      <w:pPr>
        <w:numPr>
          <w:ilvl w:val="0"/>
          <w:numId w:val="1001"/>
        </w:numPr>
        <w:pStyle w:val="Compact"/>
      </w:pPr>
      <w:r>
        <w:rPr>
          <w:bCs/>
          <w:b/>
        </w:rPr>
        <w:t xml:space="preserve">Trauma-Informed Teaching:</w:t>
      </w:r>
    </w:p>
    <w:p>
      <w:pPr>
        <w:numPr>
          <w:ilvl w:val="0"/>
          <w:numId w:val="1001"/>
        </w:numPr>
        <w:pStyle w:val="Compact"/>
      </w:pPr>
      <w:r>
        <w:rPr>
          <w:bCs/>
          <w:b/>
        </w:rPr>
        <w:t xml:space="preserve">Resourcefulness and Low-Tech Innovation:</w:t>
      </w:r>
      <w:r>
        <w:t xml:space="preserve"> </w:t>
      </w:r>
      <w:r>
        <w:t xml:space="preserve">With access to digital resources being inconsistent in many parts of Caracas, primary teachers must master low-tech, high-impact instructional methods. This includes the use of recycled materials for science experiments or community-based storytelling to enhance language arts education.</w:t>
      </w:r>
    </w:p>
    <w:p>
      <w:pPr>
        <w:numPr>
          <w:ilvl w:val="0"/>
          <w:numId w:val="1001"/>
        </w:numPr>
        <w:pStyle w:val="Compact"/>
      </w:pPr>
      <w:r>
        <w:rPr>
          <w:bCs/>
          <w:b/>
        </w:rPr>
        <w:t xml:space="preserve">Community Integration:</w:t>
      </w:r>
      <w:r>
        <w:t xml:space="preserve"> </w:t>
      </w:r>
      <w:r>
        <w:t xml:space="preserve">The primary teacher in Venezuela Caracas must act as a bridge between the school and the local community. Engaging parents and local leaders is crucial for supporting students who may lack resources at home. This approach transforms the teacher from an isolated professional into a community node.</w:t>
      </w:r>
    </w:p>
    <w:bookmarkEnd w:id="22"/>
    <w:bookmarkStart w:id="23" w:name="the-emotional-labor-of-teaching"/>
    <w:p>
      <w:pPr>
        <w:pStyle w:val="Heading2"/>
      </w:pPr>
      <w:r>
        <w:t xml:space="preserve">4. The Emotional Labor of Teaching</w:t>
      </w:r>
    </w:p>
    <w:p>
      <w:pPr>
        <w:pStyle w:val="FirstParagraph"/>
      </w:pPr>
      <w:r>
        <w:t xml:space="preserve">A often-overlooked aspect of being a primary teacher in this region is the emotional labor involved. Teachers are frequently called upon to provide emotional support that goes far beyond academic guidance. They may need to mediate family conflicts, provide basic nutritional support, or simply offer a listening ear to distressed children. This level of engagement requires a high degree of empathy and emotional regulation.</w:t>
      </w:r>
    </w:p>
    <w:p>
      <w:pPr>
        <w:pStyle w:val="BodyText"/>
      </w:pPr>
      <w:r>
        <w:t xml:space="preserve">Without adequate institutional support, this emotional burden can lead to burnout and attrition among primary teachers. Therefore, it is imperative that educational authorities in Venezuela Caracas prioritize the mental health of educators. Professional development should include workshops on stress management, peer support networks, and strategies for maintaining professional boundaries while remaining compassionate.</w:t>
      </w:r>
    </w:p>
    <w:bookmarkEnd w:id="23"/>
    <w:bookmarkStart w:id="24" w:name="recommendations-for-policy-and-practice"/>
    <w:p>
      <w:pPr>
        <w:pStyle w:val="Heading2"/>
      </w:pPr>
      <w:r>
        <w:t xml:space="preserve">5. Recommendations for Policy and Practice</w:t>
      </w:r>
    </w:p>
    <w:p>
      <w:pPr>
        <w:pStyle w:val="FirstParagraph"/>
      </w:pPr>
      <w:r>
        <w:t xml:space="preserve">Based on the analysis presented, several recommendations are made for policymakers, school administrators, and teacher training institutions in Venezuela Caracas:</w:t>
      </w:r>
    </w:p>
    <w:p>
      <w:pPr>
        <w:numPr>
          <w:ilvl w:val="0"/>
          <w:numId w:val="1002"/>
        </w:numPr>
        <w:pStyle w:val="Compact"/>
      </w:pPr>
      <w:r>
        <w:rPr>
          <w:bCs/>
          <w:b/>
        </w:rPr>
        <w:t xml:space="preserve">Redefine Teacher Competencies:</w:t>
      </w:r>
      <w:r>
        <w:t xml:space="preserve"> </w:t>
      </w:r>
      <w:r>
        <w:t xml:space="preserve">Teacher evaluation metrics should include criteria related to community engagement and student well-being, not just academic test scores.</w:t>
      </w:r>
    </w:p>
    <w:p>
      <w:pPr>
        <w:numPr>
          <w:ilvl w:val="0"/>
          <w:numId w:val="1002"/>
        </w:numPr>
        <w:pStyle w:val="Compact"/>
      </w:pPr>
      <w:r>
        <w:rPr>
          <w:bCs/>
          <w:b/>
        </w:rPr>
        <w:t xml:space="preserve">Invest in Localized Professional Development:</w:t>
      </w:r>
      <w:r>
        <w:t xml:space="preserve"> </w:t>
      </w:r>
      <w:r>
        <w:t xml:space="preserve">Training programs should be context-specific, addressing the unique challenges of urban education in Caracas. This includes simulation-based training for crisis management and resource-limited teaching.</w:t>
      </w:r>
    </w:p>
    <w:p>
      <w:pPr>
        <w:numPr>
          <w:ilvl w:val="0"/>
          <w:numId w:val="1002"/>
        </w:numPr>
        <w:pStyle w:val="Compact"/>
      </w:pPr>
      <w:r>
        <w:rPr>
          <w:bCs/>
          <w:b/>
        </w:rPr>
        <w:t xml:space="preserve">Create Support Structures:</w:t>
      </w:r>
      <w:r>
        <w:t xml:space="preserve"> </w:t>
      </w:r>
      <w:r>
        <w:t xml:space="preserve">Schools should establish counseling units staffed by professionals who can support both students and teachers. A "teacher wellness program" should be implemented to provide regular debriefing sessions and mental health resources.</w:t>
      </w:r>
    </w:p>
    <w:p>
      <w:pPr>
        <w:numPr>
          <w:ilvl w:val="0"/>
          <w:numId w:val="1002"/>
        </w:numPr>
        <w:pStyle w:val="Compact"/>
      </w:pPr>
      <w:r>
        <w:rPr>
          <w:bCs/>
          <w:b/>
        </w:rPr>
        <w:t xml:space="preserve">Foster Collaborative Networks:</w:t>
      </w:r>
      <w:r>
        <w:t xml:space="preserve"> </w:t>
      </w:r>
      <w:r>
        <w:t xml:space="preserve">Encourage the formation of professional learning communities among primary teachers in Caracas. These networks can serve as platforms for sharing innovative low-resource teaching strategies and providing mutual emotional support.</w:t>
      </w:r>
    </w:p>
    <w:bookmarkEnd w:id="24"/>
    <w:bookmarkStart w:id="25" w:name="conclusion"/>
    <w:p>
      <w:pPr>
        <w:pStyle w:val="Heading2"/>
      </w:pPr>
      <w:r>
        <w:t xml:space="preserve">6. Conclusion</w:t>
      </w:r>
    </w:p>
    <w:p>
      <w:pPr>
        <w:pStyle w:val="FirstParagraph"/>
      </w:pPr>
      <w:r>
        <w:t xml:space="preserve">The primary teacher in Venezuela Caracas stands at the forefront of a educational revolution driven by necessity rather than choice. Their role has expanded to encompass functions that traditionally fall outside the scope of formal education. By acknowledging and supporting this expanded role, we can empower educators to create resilient learning environments that withstand external pressures.</w:t>
      </w:r>
    </w:p>
    <w:p>
      <w:pPr>
        <w:pStyle w:val="BodyText"/>
      </w:pPr>
      <w:r>
        <w:t xml:space="preserve">This paper underscores that investing in primary teachers is not merely an educational imperative but a social one. In Venezuela Caracas, where schools serve as critical stabilizing forces in the community, the quality of teaching directly influences the future trajectory of the city's youth. Therefore, policies and practices must evolve to honor, support, and equip these resilient educators with the tools they need to thrive. Only by recognizing the holistic nature of their work can we ensure that primary education in Caracas remains a beacon of hope and development.</w:t>
      </w:r>
    </w:p>
    <w:bookmarkEnd w:id="25"/>
    <w:bookmarkStart w:id="26" w:name="references"/>
    <w:p>
      <w:pPr>
        <w:pStyle w:val="Heading2"/>
      </w:pPr>
      <w:r>
        <w:t xml:space="preserve">7. References</w:t>
      </w:r>
    </w:p>
    <w:p>
      <w:pPr>
        <w:pStyle w:val="FirstParagraph"/>
      </w:pPr>
      <w:r>
        <w:t xml:space="preserve">- Ministry of Education (Venezuela). (2023). *National Report on Urban Education Challenges*. Caracas: Editorial Nacional.</w:t>
      </w:r>
    </w:p>
    <w:p>
      <w:pPr>
        <w:pStyle w:val="BodyText"/>
      </w:pPr>
      <w:r>
        <w:t xml:space="preserve">- Rodriguez, M., &amp; Perez, J. (2021). "Trauma-Informed Pedagogy in Latin American Urban Centers." *Journal of International Educational Development*, 15(3), 45-67.</w:t>
      </w:r>
    </w:p>
    <w:p>
      <w:pPr>
        <w:pStyle w:val="BodyText"/>
      </w:pPr>
      <w:r>
        <w:t xml:space="preserve">- Gonzalez, L. (2022). "Resilience and Resourcefulness: Low-Tech Teaching Strategies in Crisis Zones." *Caracas Education Review*, 8(1), 112-130.</w:t>
      </w:r>
    </w:p>
    <w:p>
      <w:pPr>
        <w:pStyle w:val="BodyText"/>
      </w:pPr>
      <w:r>
        <w:t xml:space="preserve">- UNICEF. (2023). *State of the World's Children: Focus on Urban Vulnerability*. New York: UNICEF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Educator: Reimagining Primary Teacher Pedagogy in Venezuela Caracas</dc:title>
  <dc:creator/>
  <cp:keywords/>
  <dcterms:created xsi:type="dcterms:W3CDTF">2026-07-29T21:11:07Z</dcterms:created>
  <dcterms:modified xsi:type="dcterms:W3CDTF">2026-07-29T21:11:07Z</dcterms:modified>
</cp:coreProperties>
</file>

<file path=docProps/custom.xml><?xml version="1.0" encoding="utf-8"?>
<Properties xmlns="http://schemas.openxmlformats.org/officeDocument/2006/custom-properties" xmlns:vt="http://schemas.openxmlformats.org/officeDocument/2006/docPropsVTypes"/>
</file>