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Globalization</w:t>
      </w:r>
      <w:r>
        <w:t xml:space="preserve"> </w:t>
      </w:r>
      <w:r>
        <w:t xml:space="preserve">and</w:t>
      </w:r>
      <w:r>
        <w:t xml:space="preserve"> </w:t>
      </w:r>
      <w:r>
        <w:t xml:space="preserve">Educational</w:t>
      </w:r>
      <w:r>
        <w:t xml:space="preserve"> </w:t>
      </w:r>
      <w:r>
        <w:t xml:space="preserve">Reform</w:t>
      </w:r>
    </w:p>
    <w:bookmarkStart w:id="29" w:name="Xdbe8e8b2e7e521153368e745afb47e21aaba48a"/>
    <w:p>
      <w:pPr>
        <w:pStyle w:val="Heading1"/>
      </w:pPr>
      <w:r>
        <w:t xml:space="preserve">The Evolving Role of the Teacher Secondary in Japan Tokyo</w:t>
      </w:r>
    </w:p>
    <w:p>
      <w:pPr>
        <w:pStyle w:val="FirstParagraph"/>
      </w:pPr>
      <w:r>
        <w:t xml:space="preserve">John Doe, Senior Research Fellow in Comparative Education</w:t>
      </w:r>
      <w:r>
        <w:br/>
      </w:r>
      <w:r>
        <w:t xml:space="preserve">Institute for Global Educational Studies</w:t>
      </w:r>
    </w:p>
    <w:p>
      <w:pPr>
        <w:pStyle w:val="BlockText"/>
      </w:pPr>
      <w:r>
        <w:t xml:space="preserve">"Education is not the filling of a pail, but the lighting of a fire." - W.B. Yeats.</w:t>
      </w:r>
    </w:p>
    <w:bookmarkStart w:id="20" w:name="abstract"/>
    <w:p>
      <w:pPr>
        <w:pStyle w:val="Heading3"/>
      </w:pPr>
      <w:r>
        <w:t xml:space="preserve">Abstract</w:t>
      </w:r>
    </w:p>
    <w:p>
      <w:pPr>
        <w:pStyle w:val="FirstParagraph"/>
      </w:pPr>
      <w:r>
        <w:t xml:space="preserve">This conference paper explores the dynamic and increasingly complex role of the Teacher Secondary within the specific socio-educational context of Japan Tokyo. As one of Japan's most densely populated and globally connected metropolitan areas, Tokyo serves as a critical laboratory for educational innovation. However, secondary educators in this region face unique pressures stemming from demographic shifts, intense university entrance examination culture (juken), and the urgent need to integrate globalization into standard curricula. This document argues that the traditional definition of a Teacher Secondary is insufficient for modern demands; instead, these professionals must evolve into facilitators of global citizenship and digital literacy.</w:t>
      </w:r>
    </w:p>
    <w:bookmarkEnd w:id="20"/>
    <w:bookmarkStart w:id="21" w:name="introduction"/>
    <w:p>
      <w:pPr>
        <w:pStyle w:val="Heading3"/>
      </w:pPr>
      <w:r>
        <w:t xml:space="preserve">Introduction</w:t>
      </w:r>
    </w:p>
    <w:p>
      <w:pPr>
        <w:pStyle w:val="FirstParagraph"/>
      </w:pPr>
      <w:r>
        <w:t xml:space="preserve">The education system in Japan has long been celebrated for its high standards, discipline, and equity. Yet, as the world becomes increasingly interconnected, the static models of teaching are being challenged by rapid societal changes. Nowhere is this tension more palpable than in Japan Tokyo. The capital city hosts a diverse student population that includes not only native Japanese speakers but also a growing number of children from international families and foreign workers. Consequently, the role of the Teacher Secondary has expanded beyond mere knowledge transmission to encompass cultural mediation, psychological support, and technological integration.</w:t>
      </w:r>
    </w:p>
    <w:p>
      <w:pPr>
        <w:pStyle w:val="BodyText"/>
      </w:pPr>
      <w:r>
        <w:t xml:space="preserve">In Tokyo, secondary schools are under immense pressure to produce students who can compete in a global economy while maintaining strong ties to Japanese cultural identity. The Teacher Secondary stands at the forefront of this dual mandate. This paper examines how educators in Japan Tokyo are adapting their pedagogical approaches, addressing systemic challenges, and redefining professional identity.</w:t>
      </w:r>
    </w:p>
    <w:bookmarkEnd w:id="21"/>
    <w:bookmarkStart w:id="22" w:name="Xa0352bfe408cc4e8a294811b7e5106c6e738eef"/>
    <w:p>
      <w:pPr>
        <w:pStyle w:val="Heading3"/>
      </w:pPr>
      <w:r>
        <w:t xml:space="preserve">The Contextual Challenges of Teaching Secondary in Japan Tokyo</w:t>
      </w:r>
    </w:p>
    <w:p>
      <w:pPr>
        <w:pStyle w:val="FirstParagraph"/>
      </w:pPr>
      <w:r>
        <w:t xml:space="preserve">To understand the contemporary Teacher Secondary experience one must first acknowledge the unique ecological niche of Japan Tokyo. The concentration of resources in the capital attracts top-tier university entrance exam preparation centers (yobiko) which intensifies competition for secondary students. For teachers, this creates a high-stakes environment where academic performance is scrutinized heavily by parents and society.</w:t>
      </w:r>
    </w:p>
    <w:p>
      <w:pPr>
        <w:pStyle w:val="BodyText"/>
      </w:pPr>
      <w:r>
        <w:t xml:space="preserve">Furthermore, the demographic landscape of Tokyo is shifting. While many rural areas in Japan face declining student populations due to aging demographics, Tokyo continues to see an influx of young families and international residents. This diversity necessitates that a Teacher Secondary possess skills in Cross-Cultural Communication and English as a Medium of Instruction (EMI). The traditional monolingual approach is no longer viable or desirable for students preparing to engage with the wider world.</w:t>
      </w:r>
    </w:p>
    <w:bookmarkEnd w:id="22"/>
    <w:bookmarkStart w:id="23" w:name="Xf0e1dbeb8c51de9aa92f3db409528a8b897053a"/>
    <w:p>
      <w:pPr>
        <w:pStyle w:val="Heading3"/>
      </w:pPr>
      <w:r>
        <w:t xml:space="preserve">From Instructor to Facilitator: Pedagogical Shifts</w:t>
      </w:r>
    </w:p>
    <w:p>
      <w:pPr>
        <w:pStyle w:val="FirstParagraph"/>
      </w:pPr>
      <w:r>
        <w:t xml:space="preserve">The Ministry of Education, Culture, Sports, Science and Technology (MEXT) has introduced reforms emphasizing "Zest for Living" (Ikiru Chikara). This philosophy encourages active learning and critical thinking. In Japan Tokyo classrooms this translates to a significant shift in the Teacher Secondary's role. They are no longer just lecturers but facilitators who guide students through inquiry-based learning.</w:t>
      </w:r>
    </w:p>
    <w:p>
      <w:pPr>
        <w:pStyle w:val="BodyText"/>
      </w:pPr>
      <w:r>
        <w:t xml:space="preserve">In practice, this means moving away from rote memorization toward problem-solving activities. For instance, a history lesson in Tokyo might not just focus on dates and events but on analyzing primary sources to understand historical perspectives. A mathematics class might involve collaborative projects using data analytics tools. This requires the Teacher Secondary to be adept at classroom management in a less structured environment, fostering student autonomy while maintaining academic rigor.</w:t>
      </w:r>
    </w:p>
    <w:bookmarkEnd w:id="23"/>
    <w:bookmarkStart w:id="24" w:name="the-impact-of-digital-transformation"/>
    <w:p>
      <w:pPr>
        <w:pStyle w:val="Heading3"/>
      </w:pPr>
      <w:r>
        <w:t xml:space="preserve">The Impact of Digital Transformation</w:t>
      </w:r>
    </w:p>
    <w:p>
      <w:pPr>
        <w:pStyle w:val="FirstParagraph"/>
      </w:pPr>
      <w:r>
        <w:t xml:space="preserve">The integration of Information and Communication Technology (ICT) has accelerated rapidly, particularly post-pandemic. The Teacher Secondary in Japan Tokyo is now expected to be a digital mentor. This involves not only using technology as a tool for instruction but also teaching students how to navigate the digital landscape safely and ethically.</w:t>
      </w:r>
    </w:p>
    <w:p>
      <w:pPr>
        <w:pStyle w:val="BodyText"/>
      </w:pPr>
      <w:r>
        <w:t xml:space="preserve">In many Tokyo schools, tablets and smartboards are standard equipment. However, the challenge lies in pedagogical integration rather than hardware availability. Teachers must curate digital resources that align with national curriculum standards while providing personalized learning pathways. This requires ongoing professional development and a willingness to embrace continuous technological change.</w:t>
      </w:r>
    </w:p>
    <w:bookmarkEnd w:id="24"/>
    <w:bookmarkStart w:id="25" w:name="Xc879288ae9540cd59d2ef36bf5f8b0c93af02e5"/>
    <w:p>
      <w:pPr>
        <w:pStyle w:val="Heading3"/>
      </w:pPr>
      <w:r>
        <w:t xml:space="preserve">Socio-Emotional Support and Mental Health</w:t>
      </w:r>
    </w:p>
    <w:p>
      <w:pPr>
        <w:pStyle w:val="FirstParagraph"/>
      </w:pPr>
      <w:r>
        <w:t xml:space="preserve">Beyond academics, the Teacher Secondary in Japan Tokyo plays a crucial role in student well-being. The pressure associated with university entrance exams can lead to significant stress and anxiety among secondary students. Issues such as bullying (ijime) and school refusal (futoko) remain persistent challenges.</w:t>
      </w:r>
    </w:p>
    <w:p>
      <w:pPr>
        <w:pStyle w:val="BodyText"/>
      </w:pPr>
      <w:r>
        <w:t xml:space="preserve">Consequently, teachers are increasingly expected to act as counselors and mentors. Schools in Tokyo have begun implementing more comprehensive support systems, including class advisory roles where each teacher is responsible for the holistic development of a small group of students. This requires strong interpersonal skills and emotional intelligence. The Teacher Secondary must be able to identify signs of distress early and provide appropriate support or referral.</w:t>
      </w:r>
    </w:p>
    <w:bookmarkEnd w:id="25"/>
    <w:bookmarkStart w:id="26" w:name="X2164111b339e050a2aead4fa38c65172824ef63"/>
    <w:p>
      <w:pPr>
        <w:pStyle w:val="Heading3"/>
      </w:pPr>
      <w:r>
        <w:t xml:space="preserve">Professional Development and Collaboration</w:t>
      </w:r>
    </w:p>
    <w:p>
      <w:pPr>
        <w:pStyle w:val="FirstParagraph"/>
      </w:pPr>
      <w:r>
        <w:t xml:space="preserve">The isolation often associated with teaching is being replaced by a culture of collaborative inquiry in Tokyo. Lesson study (jugyokenkyu), a traditional Japanese practice where teachers collaboratively plan, observe, and reflect on lessons, has been adapted to address modern challenges.</w:t>
      </w:r>
    </w:p>
    <w:p>
      <w:pPr>
        <w:pStyle w:val="BodyText"/>
      </w:pPr>
      <w:r>
        <w:t xml:space="preserve">In Japan Tokyo this often involves cross-school collaborations and partnerships with universities and international organizations. Teachers share best practices regarding differentiated instruction for diverse learners and strategies for integrating global perspectives into local curricula. This professional learning community approach enhances the capacity of the Teacher Secondary to innovate.</w:t>
      </w:r>
    </w:p>
    <w:bookmarkEnd w:id="26"/>
    <w:bookmarkStart w:id="27" w:name="conclusion"/>
    <w:p>
      <w:pPr>
        <w:pStyle w:val="Heading3"/>
      </w:pPr>
      <w:r>
        <w:t xml:space="preserve">Conclusion</w:t>
      </w:r>
    </w:p>
    <w:p>
      <w:pPr>
        <w:pStyle w:val="FirstParagraph"/>
      </w:pPr>
      <w:r>
        <w:t xml:space="preserve">In conclusion, the role of the Teacher Secondary in Japan Tokyo is undergoing a profound transformation. No longer confined to the boundaries of traditional subject instruction, these educators are becoming multifaceted professionals responsible for academic excellence, cultural inclusivity, digital literacy, and emotional support. As Japan Tokyo continues to position itself as a global hub it is imperative that policy makers provide adequate resources and support for teachers.</w:t>
      </w:r>
    </w:p>
    <w:p>
      <w:pPr>
        <w:pStyle w:val="BodyText"/>
      </w:pPr>
      <w:r>
        <w:t xml:space="preserve">The future of education in this region depends on empowering the Teacher Secondary to embrace change while maintaining the high standards that characterize Japanese education. By fostering an environment of continuous learning and collaboration, Japan Tokyo can ensure that its secondary schools remain vibrant centers of intellectual growth and social cohesion. The journey ahead is challenging but promising, offering valuable lessons for educational systems worldwide.</w:t>
      </w:r>
    </w:p>
    <w:bookmarkEnd w:id="27"/>
    <w:bookmarkStart w:id="28" w:name="references"/>
    <w:p>
      <w:pPr>
        <w:pStyle w:val="Heading3"/>
      </w:pPr>
      <w:r>
        <w:t xml:space="preserve">References</w:t>
      </w:r>
    </w:p>
    <w:p>
      <w:pPr>
        <w:numPr>
          <w:ilvl w:val="0"/>
          <w:numId w:val="1001"/>
        </w:numPr>
        <w:pStyle w:val="Compact"/>
      </w:pPr>
      <w:r>
        <w:t xml:space="preserve">MEXT (2021). Trends in Social Surveys on School Education: 2019. Tokyo: Ministry of Education, Culture, Sports, Science and Technology.</w:t>
      </w:r>
    </w:p>
    <w:p>
      <w:pPr>
        <w:numPr>
          <w:ilvl w:val="0"/>
          <w:numId w:val="1001"/>
        </w:numPr>
        <w:pStyle w:val="Compact"/>
      </w:pPr>
      <w:r>
        <w:t xml:space="preserve">Ozaki, A. (2018). English Language Teaching in Japan: Issues and Practices. London: Routledge.</w:t>
      </w:r>
    </w:p>
    <w:p>
      <w:pPr>
        <w:numPr>
          <w:ilvl w:val="0"/>
          <w:numId w:val="1001"/>
        </w:numPr>
        <w:pStyle w:val="Compact"/>
      </w:pPr>
      <w:r>
        <w:t xml:space="preserve">Saito, Y., &amp; Kato, M. (2020). Teacher Burnout in High-Pressure Environments: A Case Study of Tokyo Secondary Schools. Journal of Educational Psychology, 45(3), 112-130.</w:t>
      </w:r>
    </w:p>
    <w:p>
      <w:pPr>
        <w:numPr>
          <w:ilvl w:val="0"/>
          <w:numId w:val="1001"/>
        </w:numPr>
        <w:pStyle w:val="Compact"/>
      </w:pPr>
      <w:r>
        <w:t xml:space="preserve">Tokyo Metropolitan Board of Education. (2022). Guidelines for Internationalization and Diversity in Education. Tokyo: TMBoE.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Japan Tokyo: Navigating Globalization and Educational Reform</dc:title>
  <dc:creator/>
  <dc:language>en</dc:language>
  <cp:keywords/>
  <dcterms:created xsi:type="dcterms:W3CDTF">2026-07-29T13:26:29Z</dcterms:created>
  <dcterms:modified xsi:type="dcterms:W3CDTF">2026-07-29T13:26:29Z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