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Teacher</w:t>
      </w:r>
      <w:r>
        <w:t xml:space="preserve"> </w:t>
      </w:r>
      <w:r>
        <w:t xml:space="preserve">Secondary:</w:t>
      </w:r>
      <w:r>
        <w:t xml:space="preserve"> </w:t>
      </w:r>
      <w:r>
        <w:t xml:space="preserve">Navigating</w:t>
      </w:r>
      <w:r>
        <w:t xml:space="preserve"> </w:t>
      </w:r>
      <w:r>
        <w:t xml:space="preserve">Educational</w:t>
      </w:r>
      <w:r>
        <w:t xml:space="preserve"> </w:t>
      </w:r>
      <w:r>
        <w:t xml:space="preserve">Challenges</w:t>
      </w:r>
      <w:r>
        <w:t xml:space="preserve"> </w:t>
      </w:r>
      <w:r>
        <w:t xml:space="preserve">in</w:t>
      </w:r>
      <w:r>
        <w:t xml:space="preserve"> </w:t>
      </w:r>
      <w:r>
        <w:t xml:space="preserve">Nepal</w:t>
      </w:r>
      <w:r>
        <w:t xml:space="preserve"> </w:t>
      </w:r>
      <w:r>
        <w:t xml:space="preserve">Kathmandu</w:t>
      </w:r>
    </w:p>
    <w:bookmarkStart w:id="35" w:name="Xb6748f344f554ce8f7d47a85483dd8c7f6ff43d"/>
    <w:p>
      <w:pPr>
        <w:pStyle w:val="Heading1"/>
      </w:pPr>
      <w:r>
        <w:t xml:space="preserve">Redefining the Role of Teacher Secondary in the Context of Nepal Kathmandu:</w:t>
      </w:r>
    </w:p>
    <w:p>
      <w:pPr>
        <w:pStyle w:val="FirstParagraph"/>
      </w:pPr>
      <w:r>
        <w:rPr>
          <w:bCs/>
          <w:b/>
        </w:rPr>
        <w:t xml:space="preserve">A Contemporary Analysis of Pedagogical Shifts and Socio-Economic Realities</w:t>
      </w:r>
    </w:p>
    <w:bookmarkStart w:id="20" w:name="abstract"/>
    <w:p>
      <w:pPr>
        <w:pStyle w:val="Heading2"/>
      </w:pPr>
      <w:r>
        <w:t xml:space="preserve">Abstract</w:t>
      </w:r>
    </w:p>
    <w:p>
      <w:pPr>
        <w:pStyle w:val="FirstParagraph"/>
      </w:pPr>
      <w:r>
        <w:t xml:space="preserve">This conference paper examines the evolving landscape of secondary education within the urban core of Nepal Kathmandu, with a specific focus on the critical role of the Teacher Secondary. As Nepal transitions from a federal democratic republic to an increasingly urbanized society, the demands placed upon educators in capital regions have intensified significantly. This study explores how Teacher Secondary professionals are adapting their methodologies to meet diverse student needs amidst infrastructural constraints, cultural shifts, and technological integration. By analyzing current challenges and opportunities in Nepal Kathmandu schools, this paper argues that effective teacher training must move beyond traditional pedagogy to embrace holistic educational leadership.</w:t>
      </w:r>
    </w:p>
    <w:bookmarkEnd w:id="20"/>
    <w:p>
      <w:pPr>
        <w:pStyle w:val="BodyText"/>
      </w:pPr>
      <w:r>
        <w:rPr>
          <w:bCs/>
          <w:b/>
        </w:rPr>
        <w:t xml:space="preserve">Keywords:</w:t>
      </w:r>
      <w:r>
        <w:t xml:space="preserve"> </w:t>
      </w:r>
      <w:r>
        <w:t xml:space="preserve">Teacher Secondary; Education Reform; Nepal Kathmandu; Pedagogical Innovation; Urban Education Policy.</w:t>
      </w:r>
    </w:p>
    <w:bookmarkStart w:id="21" w:name="i.-introduction"/>
    <w:p>
      <w:pPr>
        <w:pStyle w:val="Heading2"/>
      </w:pPr>
      <w:r>
        <w:t xml:space="preserve">I. Introduction</w:t>
      </w:r>
    </w:p>
    <w:p>
      <w:pPr>
        <w:pStyle w:val="FirstParagraph"/>
      </w:pPr>
      <w:r>
        <w:t xml:space="preserve">The education system in Nepal has undergone profound transformations in the last two decades, driven by constitutional mandates for free and compulsory education up to secondary levels. Nowhere is this transformation more visible than in the capital region of Nepal Kathmandu. While rural areas struggle with access and infrastructure, urban centers like Nepal Kathmandu face distinct challenges related to overcrowding, disparity between public and private institutions, and the rapid pace of societal change.</w:t>
      </w:r>
    </w:p>
    <w:p>
      <w:pPr>
        <w:pStyle w:val="BodyText"/>
      </w:pPr>
      <w:r>
        <w:t xml:space="preserve">At the heart of this educational ecosystem is the Teacher Secondary. Unlike primary educators who focus on foundational literacy and numeracy, a Teacher Secondary operates at a pivotal developmental stage where students form their academic identities and prepare for higher education or vocational paths. In Nepal Kathmandu, this role is increasingly complex. The Teacher Secondary must not only deliver curriculum content but also act as a mentor, counselor, and cultural mediator in one of the most dynamic cities in South Asia.</w:t>
      </w:r>
    </w:p>
    <w:bookmarkEnd w:id="21"/>
    <w:bookmarkStart w:id="24" w:name="X3dd25120b94f8726405a3904f36bd9bad9e8eaa"/>
    <w:p>
      <w:pPr>
        <w:pStyle w:val="Heading2"/>
      </w:pPr>
      <w:r>
        <w:t xml:space="preserve">II. The Unique Context of Nepal Kathmandu</w:t>
      </w:r>
    </w:p>
    <w:p>
      <w:pPr>
        <w:pStyle w:val="FirstParagraph"/>
      </w:pPr>
      <w:r>
        <w:t xml:space="preserve">Nepal Kathmandu serves as both an economic hub and a repository of traditional heritage. The juxtaposition of ancient temples with modern high-rises creates a unique cultural backdrop for schooling. For the Teacher Secondary, this environment presents specific pedagogical opportunities and challenges.</w:t>
      </w:r>
    </w:p>
    <w:bookmarkStart w:id="22" w:name="a.-diversity-in-student-demographics"/>
    <w:p>
      <w:pPr>
        <w:pStyle w:val="Heading3"/>
      </w:pPr>
      <w:r>
        <w:t xml:space="preserve">A. Diversity in Student Demographics</w:t>
      </w:r>
    </w:p>
    <w:p>
      <w:pPr>
        <w:pStyle w:val="FirstParagraph"/>
      </w:pPr>
      <w:r>
        <w:t xml:space="preserve">Institutions located in Nepal Kathmandu often host students from diverse socio-economic backgrounds. A single classroom may contain children of high-ranking civil servants, expatriates, migrant workers from rural districts, and local residents with varying levels of English proficiency. Consequently, the Teacher Secondary must employ differentiated instruction strategies to ensure equitable learning outcomes.</w:t>
      </w:r>
    </w:p>
    <w:bookmarkEnd w:id="22"/>
    <w:bookmarkStart w:id="23" w:name="Xab38656da5c6d772f89c220e80f0951b7a46ef5"/>
    <w:p>
      <w:pPr>
        <w:pStyle w:val="Heading3"/>
      </w:pPr>
      <w:r>
        <w:t xml:space="preserve">B. Infrastructure and Resource Allocation</w:t>
      </w:r>
    </w:p>
    <w:p>
      <w:pPr>
        <w:pStyle w:val="FirstParagraph"/>
      </w:pPr>
      <w:r>
        <w:t xml:space="preserve">While private schools in Nepal Kathmandu often boast advanced laboratories and digital libraries, public secondary schools frequently suffer from overcrowding and limited resources. The Teacher Secondary in the public sector must demonstrate remarkable resourcefulness, often creating low-cost teaching aids to facilitate abstract concepts in science and mathematics.</w:t>
      </w:r>
    </w:p>
    <w:bookmarkEnd w:id="23"/>
    <w:bookmarkEnd w:id="24"/>
    <w:bookmarkStart w:id="28" w:name="X5d778774bbb53e017701f317a81178bb748c26b"/>
    <w:p>
      <w:pPr>
        <w:pStyle w:val="Heading2"/>
      </w:pPr>
      <w:r>
        <w:t xml:space="preserve">III. Challenges Faced by Teacher Secondary</w:t>
      </w:r>
    </w:p>
    <w:p>
      <w:pPr>
        <w:pStyle w:val="FirstParagraph"/>
      </w:pPr>
      <w:r>
        <w:t xml:space="preserve">The profession of a Teacher Secondary in Nepal Kathmandu is fraught with systemic and individual challenges. Understanding these is crucial for policy-making and professional development.</w:t>
      </w:r>
    </w:p>
    <w:bookmarkStart w:id="25" w:name="Xb51df59300278f3a448879a005ada6addaa66d9"/>
    <w:p>
      <w:pPr>
        <w:pStyle w:val="Heading3"/>
      </w:pPr>
      <w:r>
        <w:t xml:space="preserve">A. The Digital Divide and Technological Integration</w:t>
      </w:r>
    </w:p>
    <w:p>
      <w:pPr>
        <w:pStyle w:val="FirstParagraph"/>
      </w:pPr>
      <w:r>
        <w:t xml:space="preserve">The post-pandemic era has accelerated the demand for digital literacy among educators. A modern Teacher Secondary in Nepal Kathmandu is expected to integrate technology into lesson planning, utilizing smart boards, online assessment tools, and virtual collaboration platforms. However, inconsistent internet connectivity and lack of updated hardware in many institutions hinder this transition. The professional development required to equip a Teacher Secondary with these skills is often insufficient.</w:t>
      </w:r>
    </w:p>
    <w:bookmarkEnd w:id="25"/>
    <w:bookmarkStart w:id="26" w:name="b.-mental-health-and-student-well-being"/>
    <w:p>
      <w:pPr>
        <w:pStyle w:val="Heading3"/>
      </w:pPr>
      <w:r>
        <w:t xml:space="preserve">B. Mental Health and Student Well-being</w:t>
      </w:r>
    </w:p>
    <w:p>
      <w:pPr>
        <w:pStyle w:val="FirstParagraph"/>
      </w:pPr>
      <w:r>
        <w:t xml:space="preserve">Secondary school students in Nepal Kathmandu face immense pressure from competitive examinations such as the SEE (Secondary Education Examination) and subsequent entrance tests for higher education. This high-stakes environment contributes to rising anxiety among adolescents. The Teacher Secondary often finds themselves acting as the first line of defense, identifying signs of stress and providing emotional support, a role for which many are not formally trained.</w:t>
      </w:r>
    </w:p>
    <w:bookmarkEnd w:id="26"/>
    <w:bookmarkStart w:id="27" w:name="Xe5d1655af03732ad5b8f4db43ed71f1b486b918"/>
    <w:p>
      <w:pPr>
        <w:pStyle w:val="Heading3"/>
      </w:pPr>
      <w:r>
        <w:t xml:space="preserve">C. Parental Expectations and Community Engagement</w:t>
      </w:r>
    </w:p>
    <w:p>
      <w:pPr>
        <w:pStyle w:val="FirstParagraph"/>
      </w:pPr>
      <w:r>
        <w:t xml:space="preserve">In the urban context of Nepal Kathmandu, parents are increasingly involved in their children's education but also highly demanding. They often view the Teacher Secondary as responsible for academic performance without necessarily understanding the systemic constraints under which they work. Bridging this gap requires strong communication skills and community-building efforts from educators.</w:t>
      </w:r>
    </w:p>
    <w:bookmarkEnd w:id="27"/>
    <w:bookmarkEnd w:id="28"/>
    <w:bookmarkStart w:id="32" w:name="Xce943a9364e0b80c177075e96a6f50155286921"/>
    <w:p>
      <w:pPr>
        <w:pStyle w:val="Heading2"/>
      </w:pPr>
      <w:r>
        <w:t xml:space="preserve">IV. Strategies for Empowering Teacher Secondary</w:t>
      </w:r>
    </w:p>
    <w:p>
      <w:pPr>
        <w:pStyle w:val="FirstParagraph"/>
      </w:pPr>
      <w:r>
        <w:t xml:space="preserve">To address these challenges, a multi-faceted approach is required to empower the Teacher Secondary in Nepal Kathmandu.</w:t>
      </w:r>
    </w:p>
    <w:bookmarkStart w:id="29" w:name="X21ad3c51054413ef7a485a3a2d627da4697ba73"/>
    <w:p>
      <w:pPr>
        <w:pStyle w:val="Heading3"/>
      </w:pPr>
      <w:r>
        <w:t xml:space="preserve">A. Continuous Professional Development (CPD)</w:t>
      </w:r>
    </w:p>
    <w:p>
      <w:pPr>
        <w:pStyle w:val="FirstParagraph"/>
      </w:pPr>
      <w:r>
        <w:t xml:space="preserve">Government bodies and private institutions must invest in ongoing CPD programs focused on modern pedagogy, digital literacy, and psychological first aid. Workshops should be interactive and context-specific to the realities of Nepal Kathmandu.</w:t>
      </w:r>
    </w:p>
    <w:bookmarkEnd w:id="29"/>
    <w:bookmarkStart w:id="30" w:name="Xb3667217b4cc15926330a765c1afc69cbc55455"/>
    <w:p>
      <w:pPr>
        <w:pStyle w:val="Heading3"/>
      </w:pPr>
      <w:r>
        <w:t xml:space="preserve">B. Policy Reform for Better Working Conditions</w:t>
      </w:r>
    </w:p>
    <w:p>
      <w:pPr>
        <w:pStyle w:val="FirstParagraph"/>
      </w:pPr>
      <w:r>
        <w:t xml:space="preserve">Policies regarding teacher-student ratios must be enforced strictly in urban centers to prevent burnout among the Teacher Secondary workforce. Additionally, fair compensation packages that reflect the complexity of their roles are essential for retaining talent.</w:t>
      </w:r>
    </w:p>
    <w:bookmarkEnd w:id="30"/>
    <w:bookmarkStart w:id="31" w:name="c.-community-based-learning-models"/>
    <w:p>
      <w:pPr>
        <w:pStyle w:val="Heading3"/>
      </w:pPr>
      <w:r>
        <w:t xml:space="preserve">C. Community-Based Learning Models</w:t>
      </w:r>
    </w:p>
    <w:p>
      <w:pPr>
        <w:pStyle w:val="FirstParagraph"/>
      </w:pPr>
      <w:r>
        <w:t xml:space="preserve">Teacher Secondary should be encouraged to utilize the cultural and historical resources of Nepal Kathmandu in their curriculum. Field trips to local heritage sites, engagement with community leaders, and project-based learning can make education more relevant and engaging.</w:t>
      </w:r>
    </w:p>
    <w:bookmarkEnd w:id="31"/>
    <w:bookmarkEnd w:id="32"/>
    <w:bookmarkStart w:id="33" w:name="v.-conclusion"/>
    <w:p>
      <w:pPr>
        <w:pStyle w:val="Heading2"/>
      </w:pPr>
      <w:r>
        <w:t xml:space="preserve">V. Conclusion</w:t>
      </w:r>
    </w:p>
    <w:p>
      <w:pPr>
        <w:pStyle w:val="FirstParagraph"/>
      </w:pPr>
      <w:r>
        <w:t xml:space="preserve">The role of the Teacher Secondary in Nepal Kathmandu is pivotal to the nation's future development. As urbanization continues to reshape the educational landscape, these educators must evolve from being mere transmitters of knowledge to becoming facilitators of critical thinking and holistic growth. By addressing infrastructure gaps, enhancing digital capabilities, and supporting mental health initiatives, stakeholders can ensure that Teacher Secondary professionals are equipped to meet the challenges of modern education.</w:t>
      </w:r>
    </w:p>
    <w:p>
      <w:pPr>
        <w:pStyle w:val="BodyText"/>
      </w:pPr>
      <w:r>
        <w:t xml:space="preserve">Future research should focus on longitudinal studies regarding the impact of specific pedagogical interventions in Nepal Kathmandu secondary schools. Ultimately, empowering the Teacher Secondary is not just an educational imperative but a societal one, ensuring that every student in this vibrant capital city has access to quality, inclusive education.</w:t>
      </w:r>
    </w:p>
    <w:bookmarkEnd w:id="33"/>
    <w:bookmarkStart w:id="34" w:name="vi.-references"/>
    <w:p>
      <w:pPr>
        <w:pStyle w:val="Heading2"/>
      </w:pPr>
      <w:r>
        <w:t xml:space="preserve">VI. References</w:t>
      </w:r>
    </w:p>
    <w:p>
      <w:pPr>
        <w:numPr>
          <w:ilvl w:val="0"/>
          <w:numId w:val="1001"/>
        </w:numPr>
        <w:pStyle w:val="Compact"/>
      </w:pPr>
      <w:r>
        <w:t xml:space="preserve">Nepal Ministry of Education. (2019). *School Sector Development Plan: 2016-2035*. Government of Nepal.</w:t>
      </w:r>
    </w:p>
    <w:p>
      <w:pPr>
        <w:numPr>
          <w:ilvl w:val="0"/>
          <w:numId w:val="1001"/>
        </w:numPr>
        <w:pStyle w:val="Compact"/>
      </w:pPr>
      <w:r>
        <w:t xml:space="preserve">Schneider, E. A., et al. (n.d.). *Education in Nepal: The Role of the Teacher*. Journal of Asian Education Studies.</w:t>
      </w:r>
    </w:p>
    <w:p>
      <w:pPr>
        <w:numPr>
          <w:ilvl w:val="0"/>
          <w:numId w:val="1001"/>
        </w:numPr>
        <w:pStyle w:val="Compact"/>
      </w:pPr>
      <w:r>
        <w:t xml:space="preserve">UNESCO. (2021). *Global Education Monitoring Report: Non-state actors in education*. Paris: UNESCO.</w:t>
      </w:r>
    </w:p>
    <w:p>
      <w:pPr>
        <w:numPr>
          <w:ilvl w:val="0"/>
          <w:numId w:val="1001"/>
        </w:numPr>
        <w:pStyle w:val="Compact"/>
      </w:pPr>
      <w:r>
        <w:t xml:space="preserve">Karki, D., &amp; Thapa, S. (2022). *Urbanization and Educational Disparities in Kathmandu Valley*. Journal of Himalayan Research.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Secondary: Navigating Educational Challenges in Nepal Kathmandu</dc:title>
  <dc:creator/>
  <dc:language>en</dc:language>
  <cp:keywords/>
  <dcterms:created xsi:type="dcterms:W3CDTF">2026-07-29T11:52:24Z</dcterms:created>
  <dcterms:modified xsi:type="dcterms:W3CDTF">2026-07-29T11:52:24Z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