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Interventions</w:t>
      </w:r>
    </w:p>
    <w:bookmarkStart w:id="27" w:name="Xae655a17ac7af4cde121d64e56b38f9892118a1"/>
    <w:p>
      <w:pPr>
        <w:pStyle w:val="Heading1"/>
      </w:pPr>
      <w:r>
        <w:t xml:space="preserve">The Role of the Secondary Teacher in Pakistan Karachi</w:t>
      </w:r>
      <w:r>
        <w:br/>
      </w:r>
      <w:r>
        <w:t xml:space="preserve">Challenges, Opportunities, and Strategic Interventions</w:t>
      </w:r>
    </w:p>
    <w:p>
      <w:pPr>
        <w:pStyle w:val="FirstParagraph"/>
      </w:pPr>
      <w:r>
        <w:rPr>
          <w:iCs/>
          <w:i/>
          <w:bCs/>
          <w:b/>
        </w:rPr>
        <w:t xml:space="preserve">Abstract:</w:t>
      </w:r>
      <w:r>
        <w:t xml:space="preserve"> </w:t>
      </w:r>
      <w:r>
        <w:t xml:space="preserve">The educational landscape of Pakistan Karachi is characterized by rapid urbanization, demographic pressure, and a diverse socio-economic fabric. At the heart of this transformation lies the secondary teacher. This paper examines the critical role of secondary education in shaping the future workforce and citizenry of Pakistan Karachi. It analyzes the unique challenges faced by teachers in this metropolitan hub, including resource constraints, pedagogical gaps, and socio-political pressures. Furthermore, it proposes strategic interventions focused on professional development, community engagement to enhance the efficacy of teacher Secondary instruction within the context of Pakistan Karachi’s educational ecosystem.</w:t>
      </w:r>
    </w:p>
    <w:p>
      <w:pPr>
        <w:pStyle w:val="BodyText"/>
      </w:pPr>
      <w:r>
        <w:rPr>
          <w:bCs/>
          <w:b/>
        </w:rPr>
        <w:t xml:space="preserve">Keywords:</w:t>
      </w:r>
      <w:r>
        <w:t xml:space="preserve"> </w:t>
      </w:r>
      <w:r>
        <w:t xml:space="preserve">Teacher Secondary; Pakistan Karachi; Urban Education; Pedagogical Reform; Professional Development.</w:t>
      </w:r>
    </w:p>
    <w:bookmarkStart w:id="20" w:name="introduction"/>
    <w:p>
      <w:pPr>
        <w:pStyle w:val="Heading2"/>
      </w:pPr>
      <w:r>
        <w:t xml:space="preserve">1. Introduction</w:t>
      </w:r>
    </w:p>
    <w:p>
      <w:pPr>
        <w:pStyle w:val="FirstParagraph"/>
      </w:pPr>
      <w:r>
        <w:t xml:space="preserve">Karachi, the commercial hub and largest city of Pakistan, stands as a microcosm of the nation’s educational struggles and aspirations. As one of the most densely populated urban centers globally, Karachi presents a unique set of dynamics for its education sector. The transition from primary to secondary education is a pivotal moment in a student's academic journey, marking the shift toward specialized learning and career preparation. Consequently, the</w:t>
      </w:r>
      <w:r>
        <w:t xml:space="preserve"> </w:t>
      </w:r>
      <w:r>
        <w:rPr>
          <w:bCs/>
          <w:b/>
        </w:rPr>
        <w:t xml:space="preserve">Teacher Secondary</w:t>
      </w:r>
      <w:r>
        <w:t xml:space="preserve"> </w:t>
      </w:r>
      <w:r>
        <w:t xml:space="preserve">plays an indispensable role in this developmental stage.</w:t>
      </w:r>
    </w:p>
    <w:p>
      <w:pPr>
        <w:pStyle w:val="BodyText"/>
      </w:pPr>
      <w:r>
        <w:t xml:space="preserve">In the context of</w:t>
      </w:r>
      <w:r>
        <w:t xml:space="preserve"> </w:t>
      </w:r>
      <w:r>
        <w:rPr>
          <w:bCs/>
          <w:b/>
        </w:rPr>
        <w:t xml:space="preserve">Pakistan Karachi</w:t>
      </w:r>
      <w:r>
        <w:t xml:space="preserve">, the demand for quality secondary education has outstripped supply due to massive population growth. This disparity places an immense burden on educators who are expected to deliver standardized curricula while addressing diverse learning needs, varying levels of literacy among incoming students, and often inadequate infrastructure. This paper argues that empowering the</w:t>
      </w:r>
      <w:r>
        <w:t xml:space="preserve"> </w:t>
      </w:r>
      <w:r>
        <w:rPr>
          <w:bCs/>
          <w:b/>
        </w:rPr>
        <w:t xml:space="preserve">Teacher Secondary</w:t>
      </w:r>
      <w:r>
        <w:t xml:space="preserve"> </w:t>
      </w:r>
      <w:r>
        <w:t xml:space="preserve">is not merely an administrative necessity but a strategic imperative for the socio-economic stability of</w:t>
      </w:r>
      <w:r>
        <w:t xml:space="preserve"> </w:t>
      </w:r>
      <w:r>
        <w:rPr>
          <w:bCs/>
          <w:b/>
        </w:rPr>
        <w:t xml:space="preserve">Pakistan Karachi</w:t>
      </w:r>
      <w:r>
        <w:t xml:space="preserve">.</w:t>
      </w:r>
    </w:p>
    <w:bookmarkEnd w:id="20"/>
    <w:bookmarkStart w:id="21" w:name="Xd3a69bdf516eb4076006f15b902381acb68fc4f"/>
    <w:p>
      <w:pPr>
        <w:pStyle w:val="Heading2"/>
      </w:pPr>
      <w:r>
        <w:t xml:space="preserve">2. The Unique Context of Pakistan Karachi Education</w:t>
      </w:r>
    </w:p>
    <w:p>
      <w:pPr>
        <w:pStyle w:val="FirstParagraph"/>
      </w:pPr>
      <w:r>
        <w:t xml:space="preserve">The educational environment in</w:t>
      </w:r>
      <w:r>
        <w:t xml:space="preserve"> </w:t>
      </w:r>
      <w:r>
        <w:rPr>
          <w:bCs/>
          <w:b/>
        </w:rPr>
        <w:t xml:space="preserve">Pakistan Karachi</w:t>
      </w:r>
      <w:r>
        <w:t xml:space="preserve"> </w:t>
      </w:r>
      <w:r>
        <w:t xml:space="preserve">is heterogeneous, comprising public sector schools, private institutions ranging from low-fee to elite establishments, and madrassas. For the sake of this discussion, we focus on the general secondary education framework prevalent across both government and affordable private sectors.</w:t>
      </w:r>
    </w:p>
    <w:p>
      <w:pPr>
        <w:pStyle w:val="BodyText"/>
      </w:pPr>
      <w:r>
        <w:t xml:space="preserve">In</w:t>
      </w:r>
      <w:r>
        <w:t xml:space="preserve"> </w:t>
      </w:r>
      <w:r>
        <w:rPr>
          <w:bCs/>
          <w:b/>
        </w:rPr>
        <w:t xml:space="preserve">Pakistan Karachi</w:t>
      </w:r>
      <w:r>
        <w:t xml:space="preserve">, students in secondary school (Grades 9-12) face intense pressure from board examinations, which are often viewed as gatekeepers to higher education. However, the reality on the ground reveals systemic issues. Teachers frequently operate in classrooms with high student-to-teacher ratios, sometimes exceeding fifty pupils per classroom. This overcrowding exacerbates the difficulty of individualized instruction, a key component of effective secondary teaching.</w:t>
      </w:r>
    </w:p>
    <w:bookmarkEnd w:id="21"/>
    <w:bookmarkStart w:id="22" w:name="challenges-facing-the-teacher-secondary"/>
    <w:p>
      <w:pPr>
        <w:pStyle w:val="Heading2"/>
      </w:pPr>
      <w:r>
        <w:t xml:space="preserve">3. Challenges Facing the Teacher Secondary</w:t>
      </w:r>
    </w:p>
    <w:p>
      <w:pPr>
        <w:pStyle w:val="FirstParagraph"/>
      </w:pPr>
      <w:r>
        <w:t xml:space="preserve">The efficacy of any educational system is contingent upon the quality of its educators. The</w:t>
      </w:r>
      <w:r>
        <w:t xml:space="preserve"> </w:t>
      </w:r>
      <w:r>
        <w:rPr>
          <w:bCs/>
          <w:b/>
        </w:rPr>
        <w:t xml:space="preserve">Teacher Secondary</w:t>
      </w:r>
      <w:r>
        <w:t xml:space="preserve"> </w:t>
      </w:r>
      <w:r>
        <w:t xml:space="preserve">in</w:t>
      </w:r>
      <w:r>
        <w:t xml:space="preserve"> </w:t>
      </w:r>
      <w:r>
        <w:rPr>
          <w:bCs/>
          <w:b/>
        </w:rPr>
        <w:t xml:space="preserve">Pakistan Karachi</w:t>
      </w:r>
      <w:r>
        <w:t xml:space="preserve"> </w:t>
      </w:r>
      <w:r>
        <w:t xml:space="preserve">faces several multidimensional challenges:</w:t>
      </w:r>
    </w:p>
    <w:p>
      <w:pPr>
        <w:numPr>
          <w:ilvl w:val="0"/>
          <w:numId w:val="1001"/>
        </w:numPr>
        <w:pStyle w:val="Compact"/>
      </w:pPr>
      <w:r>
        <w:rPr>
          <w:bCs/>
          <w:b/>
        </w:rPr>
        <w:t xml:space="preserve">Pedagogical Gaps:</w:t>
      </w:r>
    </w:p>
    <w:p>
      <w:pPr>
        <w:numPr>
          <w:ilvl w:val="0"/>
          <w:numId w:val="1001"/>
        </w:numPr>
        <w:pStyle w:val="Compact"/>
      </w:pPr>
      <w:r>
        <w:rPr>
          <w:bCs/>
          <w:b/>
        </w:rPr>
        <w:t xml:space="preserve">Resource Constraints:</w:t>
      </w:r>
      <w:r>
        <w:t xml:space="preserve">In public schools across</w:t>
      </w:r>
      <w:r>
        <w:t xml:space="preserve"> </w:t>
      </w:r>
      <w:r>
        <w:rPr>
          <w:bCs/>
          <w:b/>
        </w:rPr>
        <w:t xml:space="preserve">Pakistan Karachi</w:t>
      </w:r>
      <w:r>
        <w:t xml:space="preserve">, access to digital tools, laboratories, and updated textbooks is often limited. Private school teachers face different pressures regarding performance metrics and cost-efficiency. The lack of adequate teaching aids hampers the ability of a</w:t>
      </w:r>
      <w:r>
        <w:t xml:space="preserve"> </w:t>
      </w:r>
      <w:r>
        <w:rPr>
          <w:bCs/>
          <w:b/>
        </w:rPr>
        <w:t xml:space="preserve">Teacher Secondary</w:t>
      </w:r>
      <w:r>
        <w:t xml:space="preserve"> </w:t>
      </w:r>
      <w:r>
        <w:t xml:space="preserve">to make complex subjects engaging.</w:t>
      </w:r>
    </w:p>
    <w:p>
      <w:pPr>
        <w:numPr>
          <w:ilvl w:val="0"/>
          <w:numId w:val="1001"/>
        </w:numPr>
        <w:pStyle w:val="Compact"/>
      </w:pPr>
      <w:r>
        <w:rPr>
          <w:bCs/>
          <w:b/>
        </w:rPr>
        <w:t xml:space="preserve">Socio-Economic Pressures on Students:</w:t>
      </w:r>
      <w:r>
        <w:t xml:space="preserve">Students in Karachi often come from diverse backgrounds, including significant populations from low-income households. Many students balance part-time work or domestic responsibilities with their studies. The</w:t>
      </w:r>
      <w:r>
        <w:t xml:space="preserve"> </w:t>
      </w:r>
      <w:r>
        <w:rPr>
          <w:bCs/>
          <w:b/>
        </w:rPr>
        <w:t xml:space="preserve">Teacher Secondary</w:t>
      </w:r>
      <w:r>
        <w:t xml:space="preserve"> </w:t>
      </w:r>
      <w:r>
        <w:t xml:space="preserve">is increasingly expected to act not only as an academic instructor but also as a counselor and social support system.</w:t>
      </w:r>
    </w:p>
    <w:p>
      <w:pPr>
        <w:numPr>
          <w:ilvl w:val="0"/>
          <w:numId w:val="1001"/>
        </w:numPr>
        <w:pStyle w:val="Compact"/>
      </w:pPr>
      <w:r>
        <w:rPr>
          <w:bCs/>
          <w:b/>
        </w:rPr>
        <w:t xml:space="preserve">Safety and Security:</w:t>
      </w:r>
      <w:r>
        <w:t xml:space="preserve">The volatile security environment in certain parts of</w:t>
      </w:r>
      <w:r>
        <w:t xml:space="preserve"> </w:t>
      </w:r>
      <w:r>
        <w:rPr>
          <w:bCs/>
          <w:b/>
        </w:rPr>
        <w:t xml:space="preserve">Pakistan Karachi</w:t>
      </w:r>
      <w:r>
        <w:t xml:space="preserve"> </w:t>
      </w:r>
      <w:r>
        <w:t xml:space="preserve">can disrupt school attendance and affect the psychological well-being of both students and teachers, impacting the consistency of education delivery.</w:t>
      </w:r>
    </w:p>
    <w:bookmarkEnd w:id="22"/>
    <w:bookmarkStart w:id="23" w:name="X8b70e65d6178e7f8b61785e327abf327eeb6682"/>
    <w:p>
      <w:pPr>
        <w:pStyle w:val="Heading2"/>
      </w:pPr>
      <w:r>
        <w:t xml:space="preserve">4. The Strategic Role of Teacher Secondary in National Development</w:t>
      </w:r>
    </w:p>
    <w:p>
      <w:pPr>
        <w:pStyle w:val="FirstParagraph"/>
      </w:pPr>
      <w:r>
        <w:t xml:space="preserve">The role of the secondary teacher extends beyond classroom instruction. In</w:t>
      </w:r>
      <w:r>
        <w:t xml:space="preserve"> </w:t>
      </w:r>
      <w:r>
        <w:rPr>
          <w:bCs/>
          <w:b/>
        </w:rPr>
        <w:t xml:space="preserve">Pakistan Karachi</w:t>
      </w:r>
      <w:r>
        <w:t xml:space="preserve">, where youth bulge is a significant demographic feature, secondary teachers are the primary agents of socialization and civic education. They influence how young people perceive their role in society, their democratic rights, and their professional ethics.</w:t>
      </w:r>
    </w:p>
    <w:p>
      <w:pPr>
        <w:pStyle w:val="BodyText"/>
      </w:pPr>
      <w:r>
        <w:t xml:space="preserve">A competent</w:t>
      </w:r>
      <w:r>
        <w:t xml:space="preserve"> </w:t>
      </w:r>
      <w:r>
        <w:rPr>
          <w:bCs/>
          <w:b/>
        </w:rPr>
        <w:t xml:space="preserve">Teacher Secondary</w:t>
      </w:r>
      <w:r>
        <w:t xml:space="preserve"> </w:t>
      </w:r>
      <w:r>
        <w:t xml:space="preserve">fosters skills such as problem-solving, collaboration, and digital literacy. These competencies are directly linked to employability in a competitive global market. Therefore, the quality of secondary education in Karachi is directly correlated with the future economic productivity of the city. If the current cohort of students is not adequately prepared by skilled teachers,</w:t>
      </w:r>
      <w:r>
        <w:t xml:space="preserve"> </w:t>
      </w:r>
      <w:r>
        <w:rPr>
          <w:bCs/>
          <w:b/>
        </w:rPr>
        <w:t xml:space="preserve">Pakistan Karachi</w:t>
      </w:r>
      <w:r>
        <w:t xml:space="preserve"> </w:t>
      </w:r>
      <w:r>
        <w:t xml:space="preserve">risks losing its competitive edge as a commercial hub.</w:t>
      </w:r>
    </w:p>
    <w:bookmarkEnd w:id="23"/>
    <w:bookmarkStart w:id="24" w:name="X18c7a870ed993125dd480ee126ed1de49415806"/>
    <w:p>
      <w:pPr>
        <w:pStyle w:val="Heading2"/>
      </w:pPr>
      <w:r>
        <w:t xml:space="preserve">5. Strategic Interventions and Recommendations</w:t>
      </w:r>
    </w:p>
    <w:p>
      <w:pPr>
        <w:pStyle w:val="FirstParagraph"/>
      </w:pPr>
      <w:r>
        <w:t xml:space="preserve">To address these challenges, a multi-faceted approach involving government policy, institutional reform, and community engagement is required. The following recommendations are tailored for the context of</w:t>
      </w:r>
      <w:r>
        <w:t xml:space="preserve"> </w:t>
      </w:r>
      <w:r>
        <w:rPr>
          <w:bCs/>
          <w:b/>
        </w:rPr>
        <w:t xml:space="preserve">Pakistan Karachi</w:t>
      </w:r>
      <w:r>
        <w:t xml:space="preserve">:</w:t>
      </w:r>
    </w:p>
    <w:p>
      <w:pPr>
        <w:pStyle w:val="BodyText"/>
      </w:pPr>
      <w:r>
        <w:rPr>
          <w:bCs/>
          <w:b/>
        </w:rPr>
        <w:t xml:space="preserve">A. Continuous Professional Development (CPD):</w:t>
      </w:r>
    </w:p>
    <w:p>
      <w:pPr>
        <w:pStyle w:val="BodyText"/>
      </w:pPr>
      <w:r>
        <w:t xml:space="preserve">The Sindh Board of Intermediate and Secondary Education (BISE) in collaboration with teacher training institutes must mandate continuous professional development for the</w:t>
      </w:r>
      <w:r>
        <w:t xml:space="preserve"> </w:t>
      </w:r>
      <w:r>
        <w:rPr>
          <w:bCs/>
          <w:b/>
        </w:rPr>
        <w:t xml:space="preserve">Teacher Secondary</w:t>
      </w:r>
      <w:r>
        <w:t xml:space="preserve">. These programs should focus on modern pedagogical techniques, classroom management in large settings, and the integration of technology. Workshops specific to the challenges faced in urban environments like Karachi are essential.</w:t>
      </w:r>
    </w:p>
    <w:p>
      <w:pPr>
        <w:pStyle w:val="BodyText"/>
      </w:pPr>
      <w:r>
        <w:rPr>
          <w:bCs/>
          <w:b/>
        </w:rPr>
        <w:t xml:space="preserve">B. Curriculum Localization:</w:t>
      </w:r>
    </w:p>
    <w:p>
      <w:pPr>
        <w:pStyle w:val="BodyText"/>
      </w:pPr>
      <w:r>
        <w:t xml:space="preserve">The curriculum delivered by teachers in</w:t>
      </w:r>
      <w:r>
        <w:t xml:space="preserve"> </w:t>
      </w:r>
      <w:r>
        <w:rPr>
          <w:bCs/>
          <w:b/>
        </w:rPr>
        <w:t xml:space="preserve">Pakistan Karachi</w:t>
      </w:r>
      <w:r>
        <w:t xml:space="preserve"> </w:t>
      </w:r>
      <w:r>
        <w:t xml:space="preserve">should be contextualized where possible. Incorporating case studies and examples relevant to the local economy and culture can increase student engagement. Teachers should be encouraged to adapt materials to reflect the reality of life in Karachi, making learning more relatable.</w:t>
      </w:r>
    </w:p>
    <w:p>
      <w:pPr>
        <w:pStyle w:val="BodyText"/>
      </w:pPr>
      <w:r>
        <w:rPr>
          <w:bCs/>
          <w:b/>
        </w:rPr>
        <w:t xml:space="preserve">C. Infrastructure and Resource Support:</w:t>
      </w:r>
    </w:p>
    <w:p>
      <w:pPr>
        <w:pStyle w:val="BodyText"/>
      </w:pPr>
      <w:r>
        <w:t xml:space="preserve">Investment in school infrastructure is crucial. This includes providing science laboratories for practical experiments, computer labs for digital literacy, and sufficient teaching materials. For the</w:t>
      </w:r>
      <w:r>
        <w:t xml:space="preserve"> </w:t>
      </w:r>
      <w:r>
        <w:rPr>
          <w:bCs/>
          <w:b/>
        </w:rPr>
        <w:t xml:space="preserve">Teacher Secondary</w:t>
      </w:r>
      <w:r>
        <w:t xml:space="preserve">, access to these resources transforms their role from a transmitter of information to a facilitator of inquiry.</w:t>
      </w:r>
    </w:p>
    <w:p>
      <w:pPr>
        <w:pStyle w:val="BodyText"/>
      </w:pPr>
      <w:r>
        <w:rPr>
          <w:bCs/>
          <w:b/>
        </w:rPr>
        <w:t xml:space="preserve">D. Incentivization and Morale Boosting:</w:t>
      </w:r>
    </w:p>
    <w:p>
      <w:pPr>
        <w:pStyle w:val="BodyText"/>
      </w:pPr>
      <w:r>
        <w:t xml:space="preserve">Acknowledging the difficult conditions in which teachers work, it is necessary to introduce merit-based incentives for performance. Improving the social status and working conditions of teachers in</w:t>
      </w:r>
      <w:r>
        <w:t xml:space="preserve"> </w:t>
      </w:r>
      <w:r>
        <w:rPr>
          <w:bCs/>
          <w:b/>
        </w:rPr>
        <w:t xml:space="preserve">Pakistan Karachi</w:t>
      </w:r>
      <w:r>
        <w:t xml:space="preserve"> </w:t>
      </w:r>
      <w:r>
        <w:t xml:space="preserve">will help attract high-caliber individuals to the profession.</w:t>
      </w:r>
    </w:p>
    <w:bookmarkEnd w:id="24"/>
    <w:bookmarkStart w:id="25" w:name="conclusion"/>
    <w:p>
      <w:pPr>
        <w:pStyle w:val="Heading2"/>
      </w:pPr>
      <w:r>
        <w:t xml:space="preserve">6. Conclusion</w:t>
      </w:r>
    </w:p>
    <w:p>
      <w:pPr>
        <w:pStyle w:val="FirstParagraph"/>
      </w:pPr>
      <w:r>
        <w:t xml:space="preserve">The trajectory of education in</w:t>
      </w:r>
      <w:r>
        <w:t xml:space="preserve"> </w:t>
      </w:r>
      <w:r>
        <w:rPr>
          <w:bCs/>
          <w:b/>
        </w:rPr>
        <w:t xml:space="preserve">Pakistan Karachi</w:t>
      </w:r>
      <w:r>
        <w:t xml:space="preserve"> </w:t>
      </w:r>
      <w:r>
        <w:t xml:space="preserve">depends heavily on the capacity and motivation of its educators. The secondary teacher is not merely a functionary within the educational system but a pivotal change agent. By addressing the specific challenges faced by teachers—ranging from pedagogical gaps to resource deficits—and implementing targeted support systems, stakeholders can unlock the potential of secondary education.</w:t>
      </w:r>
    </w:p>
    <w:p>
      <w:pPr>
        <w:pStyle w:val="BodyText"/>
      </w:pPr>
      <w:r>
        <w:t xml:space="preserve">For</w:t>
      </w:r>
      <w:r>
        <w:t xml:space="preserve"> </w:t>
      </w:r>
      <w:r>
        <w:rPr>
          <w:bCs/>
          <w:b/>
        </w:rPr>
        <w:t xml:space="preserve">Pakistan Karachi</w:t>
      </w:r>
      <w:r>
        <w:t xml:space="preserve"> </w:t>
      </w:r>
      <w:r>
        <w:t xml:space="preserve">to harness its demographic dividend and sustain economic growth, it must prioritize the empowerment of its teaching workforce. Investing in the professional growth of every</w:t>
      </w:r>
      <w:r>
        <w:t xml:space="preserve"> </w:t>
      </w:r>
      <w:r>
        <w:rPr>
          <w:bCs/>
          <w:b/>
        </w:rPr>
        <w:t xml:space="preserve">Teacher Secondary</w:t>
      </w:r>
      <w:r>
        <w:t xml:space="preserve"> </w:t>
      </w:r>
      <w:r>
        <w:t xml:space="preserve">is an investment in the future stability, prosperity, and global competitiveness of Pakistan’s largest city. Future research should focus on longitudinal studies measuring the impact of these interventions on student outcomes and long-term career trajectories.</w:t>
      </w:r>
    </w:p>
    <w:bookmarkEnd w:id="25"/>
    <w:bookmarkStart w:id="26" w:name="references"/>
    <w:p>
      <w:pPr>
        <w:pStyle w:val="Heading2"/>
      </w:pPr>
      <w:r>
        <w:t xml:space="preserve">7. References</w:t>
      </w:r>
    </w:p>
    <w:p>
      <w:pPr>
        <w:pStyle w:val="FirstParagraph"/>
      </w:pPr>
      <w:r>
        <w:t xml:space="preserve">[1] Education Sector Reform Agenda, Government of Sindh.</w:t>
      </w:r>
      <w:r>
        <w:br/>
      </w:r>
      <w:r>
        <w:t xml:space="preserve">[2] Annual Status of Education Report (ASER), Pakistan.</w:t>
      </w:r>
      <w:r>
        <w:br/>
      </w:r>
      <w:r>
        <w:t xml:space="preserve">[3] World Bank Reports on Urban Education in Karachi.</w:t>
      </w:r>
      <w:r>
        <w:br/>
      </w:r>
      <w:r>
        <w:t xml:space="preserve">[4] Journal of Social Sciences and Humanities, Research on Teacher Efficacy in South Asia.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Pakistan Karachi: Challenges, Opportunities, and Strategic Interventions</dc:title>
  <dc:creator/>
  <dc:language>en</dc:language>
  <cp:keywords/>
  <dcterms:created xsi:type="dcterms:W3CDTF">2026-07-29T21:09:24Z</dcterms:created>
  <dcterms:modified xsi:type="dcterms:W3CDTF">2026-07-29T21:09:24Z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