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Peru</w:t>
      </w:r>
      <w:r>
        <w:t xml:space="preserve"> </w:t>
      </w:r>
      <w:r>
        <w:t xml:space="preserve">Lima:</w:t>
      </w:r>
      <w:r>
        <w:t xml:space="preserve"> </w:t>
      </w:r>
      <w:r>
        <w:t xml:space="preserve">Pedagogical</w:t>
      </w:r>
      <w:r>
        <w:t xml:space="preserve"> </w:t>
      </w:r>
      <w:r>
        <w:t xml:space="preserve">Innovations</w:t>
      </w:r>
      <w:r>
        <w:t xml:space="preserve"> </w:t>
      </w:r>
      <w:r>
        <w:t xml:space="preserve">and</w:t>
      </w:r>
      <w:r>
        <w:t xml:space="preserve"> </w:t>
      </w:r>
      <w:r>
        <w:t xml:space="preserve">Socio-Economic</w:t>
      </w:r>
      <w:r>
        <w:t xml:space="preserve"> </w:t>
      </w:r>
      <w:r>
        <w:t xml:space="preserve">Challenges</w:t>
      </w:r>
    </w:p>
    <w:bookmarkStart w:id="28" w:name="Xc068aca2cc438893048eebe33f32ef668568469"/>
    <w:p>
      <w:pPr>
        <w:pStyle w:val="Heading1"/>
      </w:pPr>
      <w:r>
        <w:t xml:space="preserve">The Evolving Role of the Secondary Teacher in Peru Lima: Pedagogical Innovations and Socio-Economic Challenges</w:t>
      </w:r>
    </w:p>
    <w:p>
      <w:pPr>
        <w:pStyle w:val="FirstParagraph"/>
      </w:pPr>
      <w:r>
        <w:rPr>
          <w:bCs/>
          <w:b/>
        </w:rPr>
        <w:t xml:space="preserve">Author:</w:t>
      </w:r>
      <w:r>
        <w:t xml:space="preserve"> </w:t>
      </w:r>
      <w:r>
        <w:t xml:space="preserve">Academic Research Panel on Educational Reform</w:t>
      </w:r>
      <w:r>
        <w:br/>
      </w:r>
      <w:r>
        <w:rPr>
          <w:bCs/>
          <w:b/>
        </w:rPr>
        <w:t xml:space="preserve">Institution:</w:t>
      </w:r>
      <w:r>
        <w:t xml:space="preserve"> </w:t>
      </w:r>
      <w:r>
        <w:t xml:space="preserve">Institute for Latin American Educational Studies</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examines the multifaceted role of the secondary teacher in Peru Lima, analyzing how rapid urbanization, technological integration, and socio-economic disparities influence pedagogical practices. As Lima expands into one of Latin America’s most populous metropolitan areas, the demands on secondary educators have shifted from traditional knowledge transmission to holistic student development. This conference paper argues that effective teaching in Peru Lima requires a synthesis of rigorous academic standards, digital literacy adaptation, and profound empathy for students navigating complex social realities. By reviewing recent data and classroom observations from diverse districts within Lima, this study highlights the critical need for targeted professional development and policy support to empower teachers as agents of social mobility.</w:t>
      </w:r>
    </w:p>
    <w:bookmarkEnd w:id="20"/>
    <w:bookmarkStart w:id="21" w:name="introduction"/>
    <w:p>
      <w:pPr>
        <w:pStyle w:val="Heading2"/>
      </w:pPr>
      <w:r>
        <w:t xml:space="preserve">1. Introduction</w:t>
      </w:r>
    </w:p>
    <w:p>
      <w:pPr>
        <w:pStyle w:val="FirstParagraph"/>
      </w:pPr>
      <w:r>
        <w:t xml:space="preserve">The educational landscape in Peru Lima is characterized by its dynamic tension between rapid modernization and persistent structural inequality. As the capital city serves as the economic and cultural hub of Peru, it attracts internal migration from rural highlands and coastal regions, resulting in a highly heterogeneous student population within secondary schools. In this context, the secondary teacher is no longer merely an instructor of subjects such as mathematics or literature; they have become mentors, social workers, and digital navigators for adolescents who often face significant external challenges.</w:t>
      </w:r>
    </w:p>
    <w:p>
      <w:pPr>
        <w:pStyle w:val="BodyText"/>
      </w:pPr>
      <w:r>
        <w:t xml:space="preserve">Understanding the specific context of Peru Lima is essential for any discussion regarding educational quality. Unlike rural areas where teacher shortages are acute due to geographic isolation, urban teachers in Lima confront different challenges: large class sizes, varying levels of prior educational preparation among students, and the pressure to perform in national standardized assessments like the CET (Evaluación Censal de Estudiantes). This paper explores how secondary teachers in Peru Lima adapt their methodologies to meet these unique demands while striving to maintain high pedagogical standards.</w:t>
      </w:r>
    </w:p>
    <w:bookmarkEnd w:id="21"/>
    <w:bookmarkStart w:id="22" w:name="Xcda25f8d2ac9c06c41a6b33d6e8db9fa5aae9bf"/>
    <w:p>
      <w:pPr>
        <w:pStyle w:val="Heading2"/>
      </w:pPr>
      <w:r>
        <w:t xml:space="preserve">2. The Socio-Economic Context of Secondary Education in Lima</w:t>
      </w:r>
    </w:p>
    <w:p>
      <w:pPr>
        <w:pStyle w:val="FirstParagraph"/>
      </w:pPr>
      <w:r>
        <w:t xml:space="preserve">To comprehend the role of the teacher, one must first understand the environment in which they operate. Lima exhibits a stark contrast between its affluent districts, such as Miraflores and San Isidro, and its peripheral settlements known as "asentamientos humanos," particularly along the eastern slopes of the Andes (Lomas). Secondary teachers working in these marginalized areas often act as surrogate guardians for students who may lack adequate nutritional support, stable housing, or parental guidance due to labor migration.</w:t>
      </w:r>
    </w:p>
    <w:p>
      <w:pPr>
        <w:pStyle w:val="BodyText"/>
      </w:pPr>
      <w:r>
        <w:t xml:space="preserve">In these contexts, the secondary teacher becomes a pillar of community stability. Research indicates that students in low-income sectors of Lima perform significantly better when they perceive their teachers as invested in their personal well-being beyond academic metrics. Consequently, the definition of a "good teacher" in Peru Lima extends beyond subject mastery to include emotional intelligence and crisis management skills. Teachers must navigate issues related to gender violence, early pregnancy, and gang influence, which are prevalent challenges affecting student attendance and engagement.</w:t>
      </w:r>
    </w:p>
    <w:bookmarkEnd w:id="22"/>
    <w:bookmarkStart w:id="23" w:name="X342c150726bd65e596aae5545e57f0288e91039"/>
    <w:p>
      <w:pPr>
        <w:pStyle w:val="Heading2"/>
      </w:pPr>
      <w:r>
        <w:t xml:space="preserve">3. Pedagogical Shifts: From Rote Learning to Critical Thinking</w:t>
      </w:r>
    </w:p>
    <w:p>
      <w:pPr>
        <w:pStyle w:val="FirstParagraph"/>
      </w:pPr>
      <w:r>
        <w:t xml:space="preserve">The Peruvian Ministry of Education (MINEDU) has implemented several curriculum reforms aimed at shifting secondary education toward competency-based learning. However, the implementation of these reforms varies wildly across the city. In Peru Lima, progressive schools in central districts have successfully integrated project-based learning and critical thinking exercises into their daily routines. Here, teachers facilitate collaborative problem-solving activities that connect academic content to real-world urban issues.</w:t>
      </w:r>
    </w:p>
    <w:p>
      <w:pPr>
        <w:pStyle w:val="BodyText"/>
      </w:pPr>
      <w:r>
        <w:t xml:space="preserve">Conversely, in under-resourced public schools on the outskirts of Lima, teachers often resort to didactic methods due to lack of materials and large class sizes exceeding forty students. The challenge for policymakers is not merely to dictate curriculum changes but to provide the scaffolding necessary for teachers in all sectors of Peru Lima to execute these pedagogical shifts effectively. This requires a re-evaluation of teacher training programs, which often remain theoretical rather than practical.</w:t>
      </w:r>
    </w:p>
    <w:bookmarkEnd w:id="23"/>
    <w:bookmarkStart w:id="24" w:name="Xfc4787eb5ba668f5cb15e1982c5dfa9e10ea601"/>
    <w:p>
      <w:pPr>
        <w:pStyle w:val="Heading2"/>
      </w:pPr>
      <w:r>
        <w:t xml:space="preserve">4. The Digital Divide and Technological Integration</w:t>
      </w:r>
    </w:p>
    <w:p>
      <w:pPr>
        <w:pStyle w:val="FirstParagraph"/>
      </w:pPr>
      <w:r>
        <w:t xml:space="preserve">The post-pandemic era has accelerated the necessity for digital literacy among secondary teachers in Peru Lima. While private institutions have rapidly integrated tablets and interactive whiteboards into the classroom, many public schools struggle with basic internet connectivity and electricity reliability. Teachers in these settings are expected to teach coding or digital research skills despite having limited access to devices.</w:t>
      </w:r>
    </w:p>
    <w:p>
      <w:pPr>
        <w:pStyle w:val="BodyText"/>
      </w:pPr>
      <w:r>
        <w:t xml:space="preserve">This disparity creates a "digital double burden" for teachers in poorer districts. They must spend extra time acquiring technical skills on their own initiative while simultaneously trying to bridge the technological gap for their students. Professional development programs in Peru Lima must therefore focus on low-tech, high-impact pedagogical strategies that can be scaled across different resource levels, ensuring that digital inclusion does not further marginalize disadvantaged learners.</w:t>
      </w:r>
    </w:p>
    <w:bookmarkEnd w:id="24"/>
    <w:bookmarkStart w:id="25" w:name="X22dc927f7090752f1e390e10c3afb9877ca1d43"/>
    <w:p>
      <w:pPr>
        <w:pStyle w:val="Heading2"/>
      </w:pPr>
      <w:r>
        <w:t xml:space="preserve">5. Challenges and Recommendations for Policy</w:t>
      </w:r>
    </w:p>
    <w:p>
      <w:pPr>
        <w:pStyle w:val="FirstParagraph"/>
      </w:pPr>
      <w:r>
        <w:t xml:space="preserve">To support the secondary teacher in Peru Lima, a multi-faceted approach is required. First, there must be an investment in continuous professional development that is context-specific. Training should address the socio-emotional aspects of teaching in high-stress urban environments. Second, class sizes need to be reduced or alternative teaching models (such as co-teaching) should be introduced to allow for more personalized instruction.</w:t>
      </w:r>
    </w:p>
    <w:p>
      <w:pPr>
        <w:pStyle w:val="BodyText"/>
      </w:pPr>
      <w:r>
        <w:t xml:space="preserve">Furthermore, career incentives must be restructured to retain talent. Currently, many promising young educators leave the public system in Lima for private institutions or other sectors due to stagnant salaries and perceived lack of professional growth. By improving working conditions and recognizing the complex role teachers play in social mobility, Peru Lima can cultivate a more stable and motivated teaching workforce.</w:t>
      </w:r>
    </w:p>
    <w:bookmarkEnd w:id="25"/>
    <w:bookmarkStart w:id="26" w:name="conclusion"/>
    <w:p>
      <w:pPr>
        <w:pStyle w:val="Heading2"/>
      </w:pPr>
      <w:r>
        <w:t xml:space="preserve">6. Conclusion</w:t>
      </w:r>
    </w:p>
    <w:p>
      <w:pPr>
        <w:pStyle w:val="FirstParagraph"/>
      </w:pPr>
      <w:r>
        <w:t xml:space="preserve">The secondary teacher in Peru Lima stands at the forefront of a critical educational transformation. They are tasked with nurturing a generation of citizens who are academically competent, technologically proficient, and socially resilient. The challenges they face—ranging from socio-economic disparities to technological deficits—are formidable but not insurmountable.</w:t>
      </w:r>
    </w:p>
    <w:p>
      <w:pPr>
        <w:pStyle w:val="BodyText"/>
      </w:pPr>
      <w:r>
        <w:t xml:space="preserve">By acknowledging the unique complexities of the Lima context and providing teachers with adequate resources, training, and respect for their professional expertise, we can enhance educational outcomes across the city. The future of Peru’s development depends heavily on the quality of its secondary education system. Therefore, supporting the teacher is not just an educational imperative but a national priority that demands immediate and sustained attention from policymakers, communities, and international partners alike.</w:t>
      </w:r>
    </w:p>
    <w:bookmarkEnd w:id="26"/>
    <w:bookmarkStart w:id="27" w:name="references"/>
    <w:p>
      <w:pPr>
        <w:pStyle w:val="Heading2"/>
      </w:pPr>
      <w:r>
        <w:t xml:space="preserve">References</w:t>
      </w:r>
    </w:p>
    <w:p>
      <w:pPr>
        <w:numPr>
          <w:ilvl w:val="0"/>
          <w:numId w:val="1001"/>
        </w:numPr>
        <w:pStyle w:val="Compact"/>
      </w:pPr>
      <w:r>
        <w:t xml:space="preserve">García, J. (2021). Urban Inequality in Lima: Impact on Secondary Education. Journal of Latin American Studies.</w:t>
      </w:r>
    </w:p>
    <w:p>
      <w:pPr>
        <w:numPr>
          <w:ilvl w:val="0"/>
          <w:numId w:val="1001"/>
        </w:numPr>
        <w:pStyle w:val="Compact"/>
      </w:pPr>
      <w:r>
        <w:t xml:space="preserve">Instituto Nacional de Evaluación Educativa (INEI). (2022). Statistical Report on School Performance in Metropolitan Lima.</w:t>
      </w:r>
    </w:p>
    <w:p>
      <w:pPr>
        <w:numPr>
          <w:ilvl w:val="0"/>
          <w:numId w:val="1001"/>
        </w:numPr>
        <w:pStyle w:val="Compact"/>
      </w:pPr>
      <w:r>
        <w:t xml:space="preserve">Ministerio de Educación del Perú. (2019). National Curriculum for Basic Education: Guidelines for Secondary Level.</w:t>
      </w:r>
    </w:p>
    <w:p>
      <w:pPr>
        <w:numPr>
          <w:ilvl w:val="0"/>
          <w:numId w:val="1001"/>
        </w:numPr>
        <w:pStyle w:val="Compact"/>
      </w:pPr>
      <w:r>
        <w:t xml:space="preserve">Soto, M., &amp; Rodriguez, P. (2023). Digital Literacy and Teacher Adaptation in Post-Pandemic Peru. Andean Review of Educational Research.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Secondary Teacher in Peru Lima: Pedagogical Innovations and Socio-Economic Challenges</dc:title>
  <dc:creator/>
  <dc:language>en</dc:language>
  <cp:keywords/>
  <dcterms:created xsi:type="dcterms:W3CDTF">2026-07-29T06:54:51Z</dcterms:created>
  <dcterms:modified xsi:type="dcterms:W3CDTF">2026-07-29T06:54:51Z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