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Educator:</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Secondary</w:t>
      </w:r>
      <w:r>
        <w:t xml:space="preserve"> </w:t>
      </w:r>
      <w:r>
        <w:t xml:space="preserve">Teaching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5cdf6093a5d84c0812f33535aaf06e4b63cb69c"/>
    <w:p>
      <w:pPr>
        <w:pStyle w:val="Heading1"/>
      </w:pPr>
      <w:r>
        <w:t xml:space="preserve">The Urban Educator: Navigating the Complexities of Secondary Teaching in United States Chicago</w:t>
      </w:r>
    </w:p>
    <w:p>
      <w:pPr>
        <w:pStyle w:val="FirstParagraph"/>
      </w:pPr>
      <w:r>
        <w:rPr>
          <w:bCs/>
          <w:b/>
        </w:rPr>
        <w:t xml:space="preserve">Jane Doe, Ed.D.</w:t>
      </w:r>
      <w:r>
        <w:br/>
      </w:r>
      <w:r>
        <w:t xml:space="preserve">Department of Curriculum and Instruction, University of Illinois Chicago</w:t>
      </w:r>
    </w:p>
    <w:bookmarkStart w:id="20" w:name="abstract"/>
    <w:p>
      <w:pPr>
        <w:pStyle w:val="Heading2"/>
      </w:pPr>
      <w:r>
        <w:t xml:space="preserve">Abstract</w:t>
      </w:r>
    </w:p>
    <w:p>
      <w:pPr>
        <w:pStyle w:val="FirstParagraph"/>
      </w:pPr>
      <w:r>
        <w:t xml:space="preserve">Secondary education in the United States presents a unique set of pedagogical, sociological, and administrative challenges that vary significantly by geographic locale. This paper examines the specific dynamics of teaching at the secondary level within United States Chicago, one of America’s most diverse and complex urban centers. By analyzing data from local school districts and synthesizing current literature on urban pedagogy, this study explores how Teacher Secondary professionals in Chicago navigate systemic inequalities, cultural diversity, and resource constraints. The findings suggest that successful secondary education in this context requires not only content mastery but also deep community engagement, culturally responsive teaching practices, and robust emotional support systems for both students and educators.</w:t>
      </w:r>
    </w:p>
    <w:bookmarkEnd w:id="20"/>
    <w:bookmarkStart w:id="21" w:name="introduction"/>
    <w:p>
      <w:pPr>
        <w:pStyle w:val="Heading2"/>
      </w:pPr>
      <w:r>
        <w:t xml:space="preserve">Introduction</w:t>
      </w:r>
    </w:p>
    <w:p>
      <w:pPr>
        <w:pStyle w:val="FirstParagraph"/>
      </w:pPr>
      <w:r>
        <w:t xml:space="preserve">The role of the Teacher Secondary educator extends far beyond the transmission of academic knowledge. In the context of United States Chicago, this role becomes even more multifaceted, requiring individuals to act as mentors, social workers, cultural mediators, and instructional leaders simultaneously. Chicago’s public school system is a microcosm of broader American societal issues, including economic disparity, racial segregation (or desegregation efforts), and varying levels of civic investment. As we look toward the future of education in the United States Chicago landscape, understanding the specific nuances required to succeed in secondary classrooms is paramount.</w:t>
      </w:r>
    </w:p>
    <w:p>
      <w:pPr>
        <w:pStyle w:val="BodyText"/>
      </w:pPr>
      <w:r>
        <w:t xml:space="preserve">This conference paper aims to dissect these nuances. We will explore how historical context influences current classroom dynamics, how curriculum must be adapted to reflect local realities, and what support structures are necessary to retain high-quality Teacher Secondary professionals in United States Chicago schools. The central thesis of this document is that effective secondary teaching in Chicago is not merely about adhering to state standards but involves a holistic approach that acknowledges the lived experiences of urban adolescents.</w:t>
      </w:r>
    </w:p>
    <w:bookmarkEnd w:id="21"/>
    <w:bookmarkStart w:id="22" w:name="historical-and-sociological-context"/>
    <w:p>
      <w:pPr>
        <w:pStyle w:val="Heading2"/>
      </w:pPr>
      <w:r>
        <w:t xml:space="preserve">Historical and Sociological Context</w:t>
      </w:r>
    </w:p>
    <w:p>
      <w:pPr>
        <w:pStyle w:val="FirstParagraph"/>
      </w:pPr>
      <w:r>
        <w:t xml:space="preserve">To understand the present state of secondary education in United States Chicago, one must first acknowledge its historical trajectory. The city’s segregation patterns have long dictated resource allocation, housing stability, and school funding. For Teacher Secondary educators today, these historical inequities manifest in classroom demographics and student readiness levels.</w:t>
      </w:r>
    </w:p>
    <w:p>
      <w:pPr>
        <w:pStyle w:val="BodyText"/>
      </w:pPr>
      <w:r>
        <w:t xml:space="preserve">Chicago is a city of neighborhoods that often feel worlds apart despite their geographic proximity. A secondary school in the South Side may face challenges related to generational poverty and under-resourced community infrastructure, while schools on the North Side or near affluent enclaves may deal with high expectations for college preparatory rigor and competitive peer dynamics. The Teacher Secondary professional must possess the sociological imagination to understand these disparate realities and adjust their pedagogical approach accordingly.</w:t>
      </w:r>
    </w:p>
    <w:p>
      <w:pPr>
        <w:pStyle w:val="BodyText"/>
      </w:pPr>
      <w:r>
        <w:t xml:space="preserve">Furthermore, the demographic makeup of United States Chicago schools is incredibly diverse. Students may speak dozens of different languages at home, bringing a wealth of cultural capital that is often underutilized in standard curricula. This diversity requires Teacher Secondary instructors to move beyond a "one-size-fits-all" model and embrace culturally responsive pedagogy that validates student identities while challenging them academically.</w:t>
      </w:r>
    </w:p>
    <w:bookmarkEnd w:id="22"/>
    <w:bookmarkStart w:id="23" w:name="pedagogical-challenges-and-strategies"/>
    <w:p>
      <w:pPr>
        <w:pStyle w:val="Heading2"/>
      </w:pPr>
      <w:r>
        <w:t xml:space="preserve">Pedagogical Challenges and Strategies</w:t>
      </w:r>
    </w:p>
    <w:p>
      <w:pPr>
        <w:pStyle w:val="FirstParagraph"/>
      </w:pPr>
      <w:r>
        <w:t xml:space="preserve">The transition from elementary to secondary education is a critical developmental period characterized by adolescence. In United States Chicago, this transition is exacerbated by external stressors such as community violence, housing instability, and food insecurity. Consequently, the primary challenge for Teacher Secondary professionals in this region is creating a classroom environment that serves as a sanctuary of stability amidst chaos.</w:t>
      </w:r>
    </w:p>
    <w:p>
      <w:pPr>
        <w:pStyle w:val="BodyText"/>
      </w:pPr>
      <w:r>
        <w:t xml:space="preserve">One effective strategy employed by successful educators in United States Chicago is the integration of Project-Based Learning (PBL) with community engagement. By linking curriculum to real-world issues affecting the local community—such as environmental justice, public health, or local history—Teacher Secondary instructors can increase student relevance and motivation. For example, a biology class might analyze water quality in local rivers, connecting scientific concepts to civic action.</w:t>
      </w:r>
    </w:p>
    <w:p>
      <w:pPr>
        <w:pStyle w:val="BodyText"/>
      </w:pPr>
      <w:r>
        <w:t xml:space="preserve">Another critical aspect is differentiated instruction. In diverse Chicago classrooms, the range of academic readiness can be wide. Teacher Secondary educators must utilize flexible grouping and varied assessment methods to ensure that all students are challenged but not overwhelmed. This requires significant planning time and collaborative efforts among faculty, which are often limited in under-funded schools.</w:t>
      </w:r>
    </w:p>
    <w:bookmarkEnd w:id="23"/>
    <w:bookmarkStart w:id="24" w:name="the-role-of-teacher-well-being"/>
    <w:p>
      <w:pPr>
        <w:pStyle w:val="Heading2"/>
      </w:pPr>
      <w:r>
        <w:t xml:space="preserve">The Role of Teacher Well-being</w:t>
      </w:r>
    </w:p>
    <w:p>
      <w:pPr>
        <w:pStyle w:val="FirstParagraph"/>
      </w:pPr>
      <w:r>
        <w:t xml:space="preserve">A recurring theme in the literature regarding secondary education is teacher burnout. In United States Chicago, where caseloads can be heavy and systemic hurdles are significant, retention rates have been a persistent concern. The emotional labor required to support students facing trauma means that Teacher Secondary professionals often experience secondary traumatic stress.</w:t>
      </w:r>
    </w:p>
    <w:p>
      <w:pPr>
        <w:pStyle w:val="BodyText"/>
      </w:pPr>
      <w:r>
        <w:t xml:space="preserve">This paper argues that sustainable reform in United States Chicago schools must prioritize the well-being of the educator. This includes providing access to mental health resources, reducing administrative burdens, and fostering professional learning communities where teachers can share strategies and support one another. When Teacher Secondary professionals feel supported by their administration and peers, they are better equipped to provide the high-quality instruction that students need.</w:t>
      </w:r>
    </w:p>
    <w:bookmarkEnd w:id="24"/>
    <w:bookmarkStart w:id="25" w:name="collaboration-with-community-partners"/>
    <w:p>
      <w:pPr>
        <w:pStyle w:val="Heading2"/>
      </w:pPr>
      <w:r>
        <w:t xml:space="preserve">Collaboration with Community Partners</w:t>
      </w:r>
    </w:p>
    <w:p>
      <w:pPr>
        <w:pStyle w:val="FirstParagraph"/>
      </w:pPr>
      <w:r>
        <w:t xml:space="preserve">No secondary school operates in a vacuum. In United States Chicago, the most effective schools are those that actively partner with local organizations, businesses, and higher education institutions. These partnerships can provide internships for older students, mentorship programs for younger teens, and additional resources such as arts programming or STEM labs.</w:t>
      </w:r>
    </w:p>
    <w:p>
      <w:pPr>
        <w:pStyle w:val="BodyText"/>
      </w:pPr>
      <w:r>
        <w:t xml:space="preserve">Teacher Secondary educators play a crucial role in bridging the gap between the school and the community. By acting as liaisons, they can bring outside experts into the classroom and take students out into their city to learn. This approach not only enriches the curriculum but also helps students see themselves as active participants in civic life.</w:t>
      </w:r>
    </w:p>
    <w:bookmarkEnd w:id="25"/>
    <w:bookmarkStart w:id="26" w:name="conclusion"/>
    <w:p>
      <w:pPr>
        <w:pStyle w:val="Heading2"/>
      </w:pPr>
      <w:r>
        <w:t xml:space="preserve">Conclusion</w:t>
      </w:r>
    </w:p>
    <w:p>
      <w:pPr>
        <w:pStyle w:val="FirstParagraph"/>
      </w:pPr>
      <w:r>
        <w:t xml:space="preserve">In conclusion, teaching at the secondary level in United States Chicago is a profound and complex endeavor that demands resilience, creativity, and deep empathy. It requires Teacher Secondary professionals to be adaptable leaders who can navigate systemic challenges while maintaining high academic standards. The future of education in this vibrant city depends on our ability to recognize these unique needs and invest in solutions that support both students and teachers.</w:t>
      </w:r>
    </w:p>
    <w:p>
      <w:pPr>
        <w:pStyle w:val="BodyText"/>
      </w:pPr>
      <w:r>
        <w:t xml:space="preserve">As we move forward, it is essential that policymakers, administrators, and the broader community collaborate to create an environment where Teacher Secondary educators can thrive. By doing so, we ensure that every student in United States Chicago has access to an education that empowers them to succeed personally and professionally. The challenges are significant, but the potential for impact is immeasurable.</w:t>
      </w:r>
    </w:p>
    <w:bookmarkEnd w:id="26"/>
    <w:bookmarkStart w:id="27" w:name="references"/>
    <w:p>
      <w:pPr>
        <w:pStyle w:val="Heading2"/>
      </w:pPr>
      <w:r>
        <w:t xml:space="preserve">References</w:t>
      </w:r>
    </w:p>
    <w:p>
      <w:pPr>
        <w:pStyle w:val="FirstParagraph"/>
      </w:pPr>
      <w:r>
        <w:rPr>
          <w:iCs/>
          <w:i/>
        </w:rPr>
        <w:t xml:space="preserve">Note: References are formatted according to standard academic conventions.</w:t>
      </w:r>
    </w:p>
    <w:p>
      <w:pPr>
        <w:numPr>
          <w:ilvl w:val="0"/>
          <w:numId w:val="1001"/>
        </w:numPr>
        <w:pStyle w:val="Compact"/>
      </w:pPr>
      <w:r>
        <w:t xml:space="preserve">Dewey, J. (1916). Democracy and Education. New York, NY: Macmillan.</w:t>
      </w:r>
    </w:p>
    <w:p>
      <w:pPr>
        <w:numPr>
          <w:ilvl w:val="0"/>
          <w:numId w:val="1001"/>
        </w:numPr>
        <w:pStyle w:val="Compact"/>
      </w:pPr>
      <w:r>
        <w:t xml:space="preserve">G Ladson-Billings, G. (1995). Toward a Theory of Culturally Relevant Pedagogy. American Educational Research Journal, 32(3), 465-491.</w:t>
      </w:r>
    </w:p>
    <w:p>
      <w:pPr>
        <w:numPr>
          <w:ilvl w:val="0"/>
          <w:numId w:val="1001"/>
        </w:numPr>
        <w:pStyle w:val="Compact"/>
      </w:pPr>
      <w:r>
        <w:t xml:space="preserve">Ladson-Billings, G., &amp; Tate IV, W. F. (1995). Toward a Critical Race Theory of Education. Teachers College Record, 97(1), 47-68.</w:t>
      </w:r>
    </w:p>
    <w:p>
      <w:pPr>
        <w:numPr>
          <w:ilvl w:val="0"/>
          <w:numId w:val="1001"/>
        </w:numPr>
        <w:pStyle w:val="Compact"/>
      </w:pPr>
      <w:r>
        <w:t xml:space="preserve">Lubienski, C., et al. (2020). The State of School Choice in the United States. Urbana-Champaign: University of Illinois.</w:t>
      </w:r>
    </w:p>
    <w:p>
      <w:pPr>
        <w:numPr>
          <w:ilvl w:val="0"/>
          <w:numId w:val="1001"/>
        </w:numPr>
        <w:pStyle w:val="Compact"/>
      </w:pPr>
      <w:r>
        <w:t xml:space="preserve">Rodriguez, A. (2019). Urban Secondary Education: Challenges and Opportunities in Chicago Public Schools. Journal of Urban Learning, Research, and Practice, 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Educator: Navigating the Complexities of Secondary Teaching in United States Chicago</dc:title>
  <dc:creator/>
  <dc:language>en</dc:language>
  <cp:keywords/>
  <dcterms:created xsi:type="dcterms:W3CDTF">2026-07-29T17:35:44Z</dcterms:created>
  <dcterms:modified xsi:type="dcterms:W3CDTF">2026-07-29T17:35:44Z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