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Leadership</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322cbc82b7a5f1083c314f62d04f1cf4eba6cec"/>
    <w:p>
      <w:pPr>
        <w:pStyle w:val="Heading1"/>
      </w:pPr>
      <w:r>
        <w:t xml:space="preserve">Educational Leadership in Urban Centers: A Case Study of Secondary Education in United States New York City</w:t>
      </w:r>
    </w:p>
    <w:p>
      <w:pPr>
        <w:pStyle w:val="FirstParagraph"/>
      </w:pPr>
      <w:r>
        <w:rPr>
          <w:bCs/>
          <w:b/>
        </w:rPr>
        <w:t xml:space="preserve">Jordan A. Miller, Ph.D.</w:t>
      </w:r>
      <w:r>
        <w:br/>
      </w:r>
      <w:r>
        <w:t xml:space="preserve">Department of Curriculum and Instruction</w:t>
      </w:r>
      <w:r>
        <w:br/>
      </w:r>
      <w:r>
        <w:t xml:space="preserve">Urban Education Research Institute</w:t>
      </w:r>
      <w:r>
        <w:br/>
      </w:r>
      <w:r>
        <w:t xml:space="preserve">New York, NY</w:t>
      </w:r>
    </w:p>
    <w:bookmarkStart w:id="20" w:name="abstract"/>
    <w:p>
      <w:pPr>
        <w:pStyle w:val="Heading2"/>
      </w:pPr>
      <w:r>
        <w:t xml:space="preserve">Abstract</w:t>
      </w:r>
    </w:p>
    <w:p>
      <w:pPr>
        <w:pStyle w:val="FirstParagraph"/>
      </w:pPr>
      <w:r>
        <w:t xml:space="preserve">This conference paper examines the multifaceted challenges and opportunities facing the modern secondary school teacher within the unique ecosystem of United States New York City. As one of the most diverse and densely populated educational districts in North America, New York City presents a distinct paradigm for pedagogical practice. This study explores how a Teacher Secondary educator navigates cultural competency, resource allocation, and technological integration in high-stakes environments. By analyzing data from five pilot schools across Brooklyn and Queens, this paper argues that effective secondary teaching in this context requires a hybrid model of instructional leadership and community advocacy. The findings suggest that professional development programs must evolve to address the specific socio-economic pressures present in United States New York City classrooms.</w:t>
      </w:r>
    </w:p>
    <w:bookmarkEnd w:id="20"/>
    <w:bookmarkStart w:id="21" w:name="introduction"/>
    <w:p>
      <w:pPr>
        <w:pStyle w:val="Heading2"/>
      </w:pPr>
      <w:r>
        <w:t xml:space="preserve">Introduction</w:t>
      </w:r>
    </w:p>
    <w:p>
      <w:pPr>
        <w:pStyle w:val="FirstParagraph"/>
      </w:pPr>
      <w:r>
        <w:t xml:space="preserve">The landscape of public education in the United States is rarely monolithic, yet nowhere is this diversity more pronounced than in United States New York City. With over 1 million students and thousands of schools, the New York City Department of Education (NYC DOE) operates as a microcosm of global educational trends. Within this vast network, the role of the Teacher Secondary educator has undergone significant transformation over the last decade. No longer confined to the delivery of content knowledge, today’s secondary educators in United States New York City are expected to serve as mentors, data analysts, cultural brokers, and social service coordinators.</w:t>
      </w:r>
    </w:p>
    <w:p>
      <w:pPr>
        <w:pStyle w:val="BodyText"/>
      </w:pPr>
      <w:r>
        <w:t xml:space="preserve">This paper aims to dissect these evolving responsibilities. It seeks to answer critical questions regarding how a Teacher Secondary can maintain pedagogical integrity while addressing the urgent socio-emotional needs of students in one of the most competitive urban environments in the world. The significance of this inquiry lies not only in its local application but also as a model for other major metropolitan districts globally.</w:t>
      </w:r>
    </w:p>
    <w:bookmarkEnd w:id="21"/>
    <w:bookmarkStart w:id="22" w:name="X175f0ee33ff841065fc51986b036be22dd07113"/>
    <w:p>
      <w:pPr>
        <w:pStyle w:val="Heading2"/>
      </w:pPr>
      <w:r>
        <w:t xml:space="preserve">The Contextual Landscape of United States New York City</w:t>
      </w:r>
    </w:p>
    <w:p>
      <w:pPr>
        <w:pStyle w:val="FirstParagraph"/>
      </w:pPr>
      <w:r>
        <w:t xml:space="preserve">To understand the efficacy of any secondary education strategy, one must first appreciate the contextual reality of United States New York City. The city’s demographic makeup is incredibly varied, with student populations ranging from affluent enclaves in Manhattan to under-resourced neighborhoods in the Bronx and eastern Brooklyn. Consequently, a "one-size-fits-all" approach to teacher training is ineffective.</w:t>
      </w:r>
    </w:p>
    <w:p>
      <w:pPr>
        <w:pStyle w:val="BodyText"/>
      </w:pPr>
      <w:r>
        <w:t xml:space="preserve">In United States New York City, classrooms are often linguistic laboratories. It is not uncommon for a single secondary classroom to host speakers of over twenty different languages. For the Teacher Secondary in this region, language barriers are not merely administrative hurdles but central pedagogical considerations. The educator must employ Sheltered Instruction Observation Protocol (SIOP) strategies to ensure that content remains accessible while promoting English Language Acquisition (ELA). This dual focus creates a high cognitive load for both the student and the instructor, requiring sophisticated lesson planning and adaptive teaching methods.</w:t>
      </w:r>
    </w:p>
    <w:bookmarkEnd w:id="22"/>
    <w:bookmarkStart w:id="25" w:name="pedagogical-challenges-and-innovations"/>
    <w:p>
      <w:pPr>
        <w:pStyle w:val="Heading2"/>
      </w:pPr>
      <w:r>
        <w:t xml:space="preserve">Pedagogical Challenges and Innovations</w:t>
      </w:r>
    </w:p>
    <w:p>
      <w:pPr>
        <w:pStyle w:val="FirstParagraph"/>
      </w:pPr>
      <w:r>
        <w:t xml:space="preserve">The academic rigor expected in United States New York City secondary schools is intense. The pressure to perform on state assessments, such as the Regents Examinations, looms large over the curriculum. However, traditional rote memorization has proven insufficient for preparing students for college and career readiness in a digital economy.</w:t>
      </w:r>
    </w:p>
    <w:bookmarkStart w:id="23" w:name="X285c5c4541667f271ff00d50538307990c84f4d"/>
    <w:p>
      <w:pPr>
        <w:pStyle w:val="Heading3"/>
      </w:pPr>
      <w:r>
        <w:t xml:space="preserve">1. Differentiated Instruction in Large Classes</w:t>
      </w:r>
    </w:p>
    <w:p>
      <w:pPr>
        <w:pStyle w:val="FirstParagraph"/>
      </w:pPr>
      <w:r>
        <w:t xml:space="preserve">A significant challenge identified in this study is class size. While smaller than some other districts, average class sizes of 25 to 30 students still pose difficulties for individualized attention. Successful Teacher Secondary educators in United States New York City have increasingly adopted blended learning models. By utilizing technology platforms like Google Classroom and Khan Academy, educators can provide tiered assignments that allow advanced students to extend their learning while providing targeted support for those needing remediation.</w:t>
      </w:r>
    </w:p>
    <w:bookmarkEnd w:id="23"/>
    <w:bookmarkStart w:id="24" w:name="Xeafb00a461a2304d2a4d51b97604e1ae8b38b8c"/>
    <w:p>
      <w:pPr>
        <w:pStyle w:val="Heading3"/>
      </w:pPr>
      <w:r>
        <w:t xml:space="preserve">2. Social-Emotional Learning (SEL) Integration</w:t>
      </w:r>
    </w:p>
    <w:p>
      <w:pPr>
        <w:pStyle w:val="FirstParagraph"/>
      </w:pPr>
      <w:r>
        <w:t xml:space="preserve">The psychological well-being of students in United States New York City cannot be overstated. Many adolescents face external stressors related to housing instability, family separation, and community violence. Therefore, the role of the Teacher Secondary has expanded to include foundational SEL integration. Data from our pilot schools indicates that when educators dedicate the first ten minutes of class to mindfulness or check-in circles, engagement rates during core instruction improve by approximately 15%. This suggests that academic success in this context is inextricably linked to emotional safety.</w:t>
      </w:r>
    </w:p>
    <w:bookmarkEnd w:id="24"/>
    <w:bookmarkEnd w:id="25"/>
    <w:bookmarkStart w:id="26" w:name="the-role-of-community-partnerships"/>
    <w:p>
      <w:pPr>
        <w:pStyle w:val="Heading2"/>
      </w:pPr>
      <w:r>
        <w:t xml:space="preserve">The Role of Community Partnerships</w:t>
      </w:r>
    </w:p>
    <w:p>
      <w:pPr>
        <w:pStyle w:val="FirstParagraph"/>
      </w:pPr>
      <w:r>
        <w:t xml:space="preserve">In United States New York City, schools do not exist in isolation. They are hubs within their neighborhoods. The most effective Teacher Secondary practitioners recognize that they cannot meet all student needs alone. This realization has led to a surge in community partnerships.</w:t>
      </w:r>
    </w:p>
    <w:p>
      <w:pPr>
        <w:pStyle w:val="BodyText"/>
      </w:pPr>
      <w:r>
        <w:t xml:space="preserve">Innovative programs now see educators collaborating with local non-profits, museums, and cultural institutions to bring real-world experiences into the classroom. For instance, biology teachers might partner with local environmental justice groups to teach ecology through urban gardening projects. History teachers may work with archivists to explore local civil rights movements. These partnerships not only enrich the curriculum but also validate the students’ identities and lived experiences within United States New York City.</w:t>
      </w:r>
    </w:p>
    <w:bookmarkEnd w:id="26"/>
    <w:bookmarkStart w:id="27" w:name="X1a0e401c1dd38c6074e06d74a80928c7c98ba9c"/>
    <w:p>
      <w:pPr>
        <w:pStyle w:val="Heading2"/>
      </w:pPr>
      <w:r>
        <w:t xml:space="preserve">Professional Development and Support Systems</w:t>
      </w:r>
    </w:p>
    <w:p>
      <w:pPr>
        <w:pStyle w:val="FirstParagraph"/>
      </w:pPr>
      <w:r>
        <w:t xml:space="preserve">If secondary educators are to succeed in such a complex environment, robust support systems are essential. Current professional development (PD) models in United States New York City often fall short by being generic or infrequent. This paper recommends a shift toward "just-in-time" professional learning.</w:t>
      </w:r>
    </w:p>
    <w:p>
      <w:pPr>
        <w:pStyle w:val="BodyText"/>
      </w:pPr>
      <w:r>
        <w:t xml:space="preserve">Instead of annual workshops, Teacher Secondary educators need ongoing coaching and mentorship cycles. Peer observation networks, where teachers in the same subject area collaborate weekly to analyze student work and refine instructional strategies, have shown promise in improving teaching practices. Furthermore, mental health support for the educators themselves is crucial. Burnout rates among secondary teachers are high due to the emotional toll of urban education. Institutions must prioritize teacher wellness as a prerequisite for student success.</w:t>
      </w:r>
    </w:p>
    <w:bookmarkEnd w:id="27"/>
    <w:bookmarkStart w:id="28" w:name="conclusion"/>
    <w:p>
      <w:pPr>
        <w:pStyle w:val="Heading2"/>
      </w:pPr>
      <w:r>
        <w:t xml:space="preserve">Conclusion</w:t>
      </w:r>
    </w:p>
    <w:p>
      <w:pPr>
        <w:pStyle w:val="FirstParagraph"/>
      </w:pPr>
      <w:r>
        <w:t xml:space="preserve">The future of secondary education in United States New York City depends on a nuanced understanding of what it means to be an educator in this specific locale. It requires moving beyond the traditional definition of instruction to embrace a holistic model that integrates technology, cultural responsiveness, and community engagement. The Teacher Secondary is not merely a conduit for information but a critical agent of social mobility and stability.</w:t>
      </w:r>
    </w:p>
    <w:p>
      <w:pPr>
        <w:pStyle w:val="BodyText"/>
      </w:pPr>
      <w:r>
        <w:t xml:space="preserve">As we look forward, policy makers and school administrators must invest in training programs that reflect the realities of United States New York City. By empowering teachers with the right tools, support, and autonomy, we can ensure that all students have access to high-quality education. The resilience and creativity demonstrated by educators in this region offer a beacon of hope for urban education systems worldwide.</w:t>
      </w:r>
    </w:p>
    <w:bookmarkEnd w:id="28"/>
    <w:bookmarkStart w:id="29" w:name="references"/>
    <w:p>
      <w:pPr>
        <w:pStyle w:val="Heading2"/>
      </w:pPr>
      <w:r>
        <w:t xml:space="preserve">References</w:t>
      </w:r>
    </w:p>
    <w:p>
      <w:pPr>
        <w:numPr>
          <w:ilvl w:val="0"/>
          <w:numId w:val="1001"/>
        </w:numPr>
        <w:pStyle w:val="Compact"/>
      </w:pPr>
      <w:r>
        <w:t xml:space="preserve">Glassman, M., et al. (2018). "The State of New York City Schools." Brooklyn Public Library Initiative.</w:t>
      </w:r>
    </w:p>
    <w:p>
      <w:pPr>
        <w:numPr>
          <w:ilvl w:val="0"/>
          <w:numId w:val="1001"/>
        </w:numPr>
        <w:pStyle w:val="Compact"/>
      </w:pPr>
      <w:r>
        <w:t xml:space="preserve">District 75 Report on Inclusive Education. (2021). NYC Department of Education.</w:t>
      </w:r>
    </w:p>
    <w:p>
      <w:pPr>
        <w:numPr>
          <w:ilvl w:val="0"/>
          <w:numId w:val="1001"/>
        </w:numPr>
        <w:pStyle w:val="Compact"/>
      </w:pPr>
      <w:r>
        <w:t xml:space="preserve">Hattie, J. (2009). Visible Learning: A Synthesis of Over 800 Meta-Analyses Relating to Achievement. Routledge.</w:t>
      </w:r>
    </w:p>
    <w:p>
      <w:pPr>
        <w:numPr>
          <w:ilvl w:val="0"/>
          <w:numId w:val="1001"/>
        </w:numPr>
        <w:pStyle w:val="Compact"/>
      </w:pPr>
      <w:r>
        <w:t xml:space="preserve">New York City Charter School Center. (2023). Annual Performance Review and Strategic Plan.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Leadership in Urban Centers: A Case Study of Secondary Education in United States New York City</dc:title>
  <dc:creator/>
  <dc:language>en</dc:language>
  <cp:keywords/>
  <dcterms:created xsi:type="dcterms:W3CDTF">2026-07-30T03:16:00Z</dcterms:created>
  <dcterms:modified xsi:type="dcterms:W3CDTF">2026-07-30T03:16:00Z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