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Telecommunication</w:t>
      </w:r>
      <w:r>
        <w:t xml:space="preserve"> </w:t>
      </w:r>
      <w:r>
        <w:t xml:space="preserve">Infrastructure</w:t>
      </w:r>
      <w:r>
        <w:t xml:space="preserve"> </w:t>
      </w:r>
      <w:r>
        <w:t xml:space="preserve">in</w:t>
      </w:r>
      <w:r>
        <w:t xml:space="preserve"> </w:t>
      </w:r>
      <w:r>
        <w:t xml:space="preserve">Argentina</w:t>
      </w:r>
      <w:r>
        <w:t xml:space="preserve"> </w:t>
      </w:r>
      <w:r>
        <w:t xml:space="preserve">Córdoba</w:t>
      </w:r>
    </w:p>
    <w:bookmarkStart w:id="31" w:name="Xeccf92108cd29f77d1702995b8a993397ecb6af"/>
    <w:p>
      <w:pPr>
        <w:pStyle w:val="Heading1"/>
      </w:pPr>
      <w:r>
        <w:t xml:space="preserve">Bridging the Digital Divide in Argentina Córdoba: The Strategic Role of the Telecommunication Engineer in Regional Development</w:t>
      </w:r>
    </w:p>
    <w:p>
      <w:pPr>
        <w:pStyle w:val="FirstParagraph"/>
      </w:pPr>
      <w:r>
        <w:rPr>
          <w:bCs/>
          <w:b/>
        </w:rPr>
        <w:t xml:space="preserve">Abstract:</w:t>
      </w:r>
    </w:p>
    <w:p>
      <w:pPr>
        <w:pStyle w:val="BodyText"/>
      </w:pPr>
      <w:r>
        <w:t xml:space="preserve">This conference paper examines the pivotal role of the</w:t>
      </w:r>
      <w:r>
        <w:t xml:space="preserve"> </w:t>
      </w:r>
      <w:r>
        <w:rPr>
          <w:bCs/>
          <w:b/>
        </w:rPr>
        <w:t xml:space="preserve">Telecommunication Engineer</w:t>
      </w:r>
      <w:r>
        <w:t xml:space="preserve"> </w:t>
      </w:r>
      <w:r>
        <w:t xml:space="preserve">in modernizing and expanding digital infrastructure within</w:t>
      </w:r>
      <w:r>
        <w:t xml:space="preserve"> </w:t>
      </w:r>
      <w:r>
        <w:rPr>
          <w:bCs/>
          <w:b/>
        </w:rPr>
        <w:t xml:space="preserve">Argentina Córdoba</w:t>
      </w:r>
      <w:r>
        <w:t xml:space="preserve">. As a central province in Argentina, Córdoba faces unique geographical and socio-economic challenges that require specialized engineering solutions. This study analyzes current connectivity gaps, evaluates emerging technologies such as 5G deployment and satellite internet integration, and proposes a framework for sustainable network expansion. By focusing on the technical expertise required to navigate the regulatory landscape of</w:t>
      </w:r>
      <w:r>
        <w:t xml:space="preserve"> </w:t>
      </w:r>
      <w:r>
        <w:rPr>
          <w:bCs/>
          <w:b/>
        </w:rPr>
        <w:t xml:space="preserve">Argentina Córdoba</w:t>
      </w:r>
      <w:r>
        <w:t xml:space="preserve">, this paper highlights how professional engineering practices are essential for fostering economic growth, educational equity, and social inclusion in the region.</w:t>
      </w:r>
    </w:p>
    <w:bookmarkStart w:id="20" w:name="introduction"/>
    <w:p>
      <w:pPr>
        <w:pStyle w:val="Heading2"/>
      </w:pPr>
      <w:r>
        <w:t xml:space="preserve">1. Introduction</w:t>
      </w:r>
    </w:p>
    <w:p>
      <w:pPr>
        <w:pStyle w:val="FirstParagraph"/>
      </w:pPr>
      <w:r>
        <w:t xml:space="preserve">The rapid evolution of global communication technologies has rendered robust telecommunications infrastructure a fundamental pillar of modern society. In</w:t>
      </w:r>
      <w:r>
        <w:t xml:space="preserve"> </w:t>
      </w:r>
      <w:r>
        <w:rPr>
          <w:bCs/>
          <w:b/>
        </w:rPr>
        <w:t xml:space="preserve">Argentina Córdoba</w:t>
      </w:r>
      <w:r>
        <w:t xml:space="preserve">, the demand for high-speed connectivity is surging, driven by urbanization in metropolitan areas and an increasing need for digital services in rural communities. However, the geography of</w:t>
      </w:r>
      <w:r>
        <w:t xml:space="preserve"> </w:t>
      </w:r>
      <w:r>
        <w:rPr>
          <w:bCs/>
          <w:b/>
        </w:rPr>
        <w:t xml:space="preserve">Argentina Córdoba</w:t>
      </w:r>
      <w:r>
        <w:t xml:space="preserve">, which ranges from fertile plains to mountainous regions, presents significant logistical hurdles for network deployment.</w:t>
      </w:r>
    </w:p>
    <w:p>
      <w:pPr>
        <w:pStyle w:val="BodyText"/>
      </w:pPr>
      <w:r>
        <w:t xml:space="preserve">The primary objective of this paper is to articulate the critical importance of the</w:t>
      </w:r>
      <w:r>
        <w:t xml:space="preserve"> </w:t>
      </w:r>
      <w:r>
        <w:rPr>
          <w:bCs/>
          <w:b/>
        </w:rPr>
        <w:t xml:space="preserve">Telecommunication Engineer</w:t>
      </w:r>
      <w:r>
        <w:t xml:space="preserve"> </w:t>
      </w:r>
      <w:r>
        <w:t xml:space="preserve">in addressing these challenges. It is not merely a matter of laying cables or erecting towers; it requires sophisticated planning, environmental consideration, and technical innovation. As</w:t>
      </w:r>
      <w:r>
        <w:t xml:space="preserve"> </w:t>
      </w:r>
      <w:r>
        <w:rPr>
          <w:bCs/>
          <w:b/>
        </w:rPr>
        <w:t xml:space="preserve">Argentina Córdoba</w:t>
      </w:r>
      <w:r>
        <w:t xml:space="preserve"> </w:t>
      </w:r>
      <w:r>
        <w:t xml:space="preserve">seeks to position itself as a technological hub in Latin America, the role of the engineering professional becomes central to achieving national digital inclusion goals.</w:t>
      </w:r>
    </w:p>
    <w:bookmarkEnd w:id="20"/>
    <w:bookmarkStart w:id="21" w:name="X0843c8f0acac1a7c267b669abe1f3ba83452c45"/>
    <w:p>
      <w:pPr>
        <w:pStyle w:val="Heading2"/>
      </w:pPr>
      <w:r>
        <w:t xml:space="preserve">2. The Geographical and Socio-Economic Context of Argentina Córdoba</w:t>
      </w:r>
    </w:p>
    <w:p>
      <w:pPr>
        <w:pStyle w:val="FirstParagraph"/>
      </w:pPr>
      <w:r>
        <w:rPr>
          <w:bCs/>
          <w:b/>
        </w:rPr>
        <w:t xml:space="preserve">Argentina Córdoba</w:t>
      </w:r>
      <w:r>
        <w:t xml:space="preserve"> </w:t>
      </w:r>
      <w:r>
        <w:t xml:space="preserve">is characterized by a diverse topography that includes urban centers like the City of Córdoba and San Francisco, as well as vast rural expanses in departments such as Calamuchita and Tulumba. This diversity creates a "digital divide" where urban populations enjoy high-bandwidth services, while rural residents often lack basic internet access.</w:t>
      </w:r>
    </w:p>
    <w:p>
      <w:pPr>
        <w:pStyle w:val="BodyText"/>
      </w:pPr>
      <w:r>
        <w:t xml:space="preserve">For the</w:t>
      </w:r>
      <w:r>
        <w:t xml:space="preserve"> </w:t>
      </w:r>
      <w:r>
        <w:rPr>
          <w:bCs/>
          <w:b/>
        </w:rPr>
        <w:t xml:space="preserve">Telecommunication Engineer</w:t>
      </w:r>
      <w:r>
        <w:t xml:space="preserve">, this geographic disparity necessitates a multi-faceted approach. Standard fiber-optic solutions are cost-prohibitive and technically difficult to implement in remote, rugged terrain. Therefore, engineers must evaluate alternative technologies such as Fixed Wireless Access (FWA), High-Altitude Platform Stations (HAPS), and Low Earth Orbit (LEO) satellite constellations. The ability to hybridize these technologies is crucial for ensuring that</w:t>
      </w:r>
      <w:r>
        <w:t xml:space="preserve"> </w:t>
      </w:r>
      <w:r>
        <w:rPr>
          <w:bCs/>
          <w:b/>
        </w:rPr>
        <w:t xml:space="preserve">Argentina Córdoba</w:t>
      </w:r>
      <w:r>
        <w:t xml:space="preserve"> </w:t>
      </w:r>
      <w:r>
        <w:t xml:space="preserve">achieves comprehensive coverage.</w:t>
      </w:r>
    </w:p>
    <w:bookmarkEnd w:id="21"/>
    <w:bookmarkStart w:id="25" w:name="Xd8348679fb55679ce9d573a4cc0b8517949bb2b"/>
    <w:p>
      <w:pPr>
        <w:pStyle w:val="Heading2"/>
      </w:pPr>
      <w:r>
        <w:t xml:space="preserve">3. Key Technological Challenges and Solutions</w:t>
      </w:r>
    </w:p>
    <w:bookmarkStart w:id="22" w:name="urban-density-and-5g-deployment"/>
    <w:p>
      <w:pPr>
        <w:pStyle w:val="Heading3"/>
      </w:pPr>
      <w:r>
        <w:t xml:space="preserve">3.1 Urban Density and 5G Deployment</w:t>
      </w:r>
    </w:p>
    <w:p>
      <w:pPr>
        <w:pStyle w:val="FirstParagraph"/>
      </w:pPr>
      <w:r>
        <w:t xml:space="preserve">In the urban core of</w:t>
      </w:r>
      <w:r>
        <w:t xml:space="preserve"> </w:t>
      </w:r>
      <w:r>
        <w:rPr>
          <w:bCs/>
          <w:b/>
        </w:rPr>
        <w:t xml:space="preserve">Argentina Córdoba</w:t>
      </w:r>
      <w:r>
        <w:t xml:space="preserve">, the challenge shifts from coverage to capacity. The transition to 5G technology requires dense network architectures, including small cells installed on existing infrastructure such as streetlights and building facades. The</w:t>
      </w:r>
      <w:r>
        <w:t xml:space="preserve"> </w:t>
      </w:r>
      <w:r>
        <w:rPr>
          <w:bCs/>
          <w:b/>
        </w:rPr>
        <w:t xml:space="preserve">Telecommunication Engineer</w:t>
      </w:r>
      <w:r>
        <w:t xml:space="preserve"> </w:t>
      </w:r>
      <w:r>
        <w:t xml:space="preserve">plays a vital role in spectrum management, interference mitigation, and energy efficiency optimization. Without precise engineering oversight, the rollout of 5G could lead to network congestion and suboptimal user experiences.</w:t>
      </w:r>
    </w:p>
    <w:bookmarkEnd w:id="22"/>
    <w:bookmarkStart w:id="23" w:name="X202e0d7e72bd3aca181df8b956620ad93f547a3"/>
    <w:p>
      <w:pPr>
        <w:pStyle w:val="Heading3"/>
      </w:pPr>
      <w:r>
        <w:t xml:space="preserve">3.2 Rural Connectivity via Satellite and Microwave</w:t>
      </w:r>
    </w:p>
    <w:p>
      <w:pPr>
        <w:pStyle w:val="FirstParagraph"/>
      </w:pPr>
      <w:r>
        <w:t xml:space="preserve">In the more isolated departments of</w:t>
      </w:r>
      <w:r>
        <w:t xml:space="preserve"> </w:t>
      </w:r>
      <w:r>
        <w:rPr>
          <w:bCs/>
          <w:b/>
        </w:rPr>
        <w:t xml:space="preserve">Argentina Córdoba</w:t>
      </w:r>
      <w:r>
        <w:t xml:space="preserve">, terrestrial networks are often impractical. Here,</w:t>
      </w:r>
      <w:r>
        <w:t xml:space="preserve"> </w:t>
      </w:r>
      <w:r>
        <w:rPr>
          <w:bCs/>
          <w:b/>
        </w:rPr>
        <w:t xml:space="preserve">Telecommunication Engineers</w:t>
      </w:r>
      <w:r>
        <w:t xml:space="preserve"> </w:t>
      </w:r>
      <w:r>
        <w:t xml:space="preserve">must design solutions that leverage satellite technology. Recent advancements in LEO satellites offer lower latency and higher throughput, making them viable for rural connectivity. Engineers are responsible for site selection, antenna alignment, and integrating these systems with local Last-Mile distribution networks.</w:t>
      </w:r>
    </w:p>
    <w:bookmarkEnd w:id="23"/>
    <w:bookmarkStart w:id="24" w:name="resilience-against-climate-variability"/>
    <w:p>
      <w:pPr>
        <w:pStyle w:val="Heading3"/>
      </w:pPr>
      <w:r>
        <w:t xml:space="preserve">3.3 Resilience Against Climate Variability</w:t>
      </w:r>
    </w:p>
    <w:p>
      <w:pPr>
        <w:pStyle w:val="FirstParagraph"/>
      </w:pPr>
      <w:r>
        <w:rPr>
          <w:bCs/>
          <w:b/>
        </w:rPr>
        <w:t xml:space="preserve">Argentina Córdoba</w:t>
      </w:r>
      <w:r>
        <w:t xml:space="preserve"> </w:t>
      </w:r>
      <w:r>
        <w:t xml:space="preserve">experiences seasonal weather patterns that can impact network stability, including heavy rains and strong winds. Engineering designs must account for these environmental factors to ensure network resilience. This involves selecting durable materials, implementing redundant power supplies (such as solar-battery systems), and designing infrastructure that can withstand extreme weather events.</w:t>
      </w:r>
    </w:p>
    <w:bookmarkEnd w:id="24"/>
    <w:bookmarkEnd w:id="25"/>
    <w:bookmarkStart w:id="26" w:name="X4fb51f83e9e726657a0be421758d80e2829662f"/>
    <w:p>
      <w:pPr>
        <w:pStyle w:val="Heading2"/>
      </w:pPr>
      <w:r>
        <w:t xml:space="preserve">4. The Role of Regulatory Compliance and Sustainability</w:t>
      </w:r>
    </w:p>
    <w:p>
      <w:pPr>
        <w:pStyle w:val="FirstParagraph"/>
      </w:pPr>
      <w:r>
        <w:t xml:space="preserve">The work of the</w:t>
      </w:r>
      <w:r>
        <w:t xml:space="preserve"> </w:t>
      </w:r>
      <w:r>
        <w:rPr>
          <w:bCs/>
          <w:b/>
        </w:rPr>
        <w:t xml:space="preserve">Telecommunication Engineer</w:t>
      </w:r>
      <w:r>
        <w:t xml:space="preserve"> </w:t>
      </w:r>
      <w:r>
        <w:t xml:space="preserve">in</w:t>
      </w:r>
      <w:r>
        <w:t xml:space="preserve"> </w:t>
      </w:r>
      <w:r>
        <w:rPr>
          <w:bCs/>
          <w:b/>
        </w:rPr>
        <w:t xml:space="preserve">Argentina Córdoba</w:t>
      </w:r>
      <w:r>
        <w:t xml:space="preserve"> </w:t>
      </w:r>
      <w:r>
        <w:t xml:space="preserve">is heavily influenced by national regulations set forth by entities such as ENACOM (Ente Nacional de Comunicaciones). Engineers must ensure that all installations comply with safety standards, electromagnetic exposure limits, and environmental protection laws.</w:t>
      </w:r>
    </w:p>
    <w:p>
      <w:pPr>
        <w:pStyle w:val="BodyText"/>
      </w:pPr>
      <w:r>
        <w:t xml:space="preserve">Sustainability is another critical aspect. The telecommunications sector is a significant consumer of energy.</w:t>
      </w:r>
      <w:r>
        <w:t xml:space="preserve"> </w:t>
      </w:r>
      <w:r>
        <w:rPr>
          <w:bCs/>
          <w:b/>
        </w:rPr>
        <w:t xml:space="preserve">Telecommunication Engineers</w:t>
      </w:r>
      <w:r>
        <w:t xml:space="preserve"> </w:t>
      </w:r>
      <w:r>
        <w:t xml:space="preserve">are tasked with implementing energy-efficient practices, such as using renewable energy sources for remote base stations and optimizing network protocols to reduce data transmission power consumption. In the context of</w:t>
      </w:r>
      <w:r>
        <w:t xml:space="preserve"> </w:t>
      </w:r>
      <w:r>
        <w:rPr>
          <w:bCs/>
          <w:b/>
        </w:rPr>
        <w:t xml:space="preserve">Argentina Córdoba</w:t>
      </w:r>
      <w:r>
        <w:t xml:space="preserve">, which has potential for hydroelectric and solar power generation, integrating green energy into telecom infrastructure aligns with broader regional sustainability goals.</w:t>
      </w:r>
    </w:p>
    <w:bookmarkEnd w:id="26"/>
    <w:bookmarkStart w:id="27" w:name="economic-impact-and-social-inclusion"/>
    <w:p>
      <w:pPr>
        <w:pStyle w:val="Heading2"/>
      </w:pPr>
      <w:r>
        <w:t xml:space="preserve">5. Economic Impact and Social Inclusion</w:t>
      </w:r>
    </w:p>
    <w:p>
      <w:pPr>
        <w:pStyle w:val="FirstParagraph"/>
      </w:pPr>
      <w:r>
        <w:t xml:space="preserve">The expansion of telecommunications infrastructure is a catalyst for economic development. In</w:t>
      </w:r>
      <w:r>
        <w:t xml:space="preserve"> </w:t>
      </w:r>
      <w:r>
        <w:rPr>
          <w:bCs/>
          <w:b/>
        </w:rPr>
        <w:t xml:space="preserve">Argentina Córdoba</w:t>
      </w:r>
      <w:r>
        <w:t xml:space="preserve">, reliable internet access enables the growth of the IT services sector, supports agricultural technology (AgriTech), and facilitates e-commerce in rural areas. The</w:t>
      </w:r>
      <w:r>
        <w:t xml:space="preserve"> </w:t>
      </w:r>
      <w:r>
        <w:rPr>
          <w:bCs/>
          <w:b/>
        </w:rPr>
        <w:t xml:space="preserve">Telecommunication Engineer</w:t>
      </w:r>
      <w:r>
        <w:t xml:space="preserve"> </w:t>
      </w:r>
      <w:r>
        <w:t xml:space="preserve">is indirectly driving GDP growth by creating the physical pathways for digital commerce.</w:t>
      </w:r>
    </w:p>
    <w:p>
      <w:pPr>
        <w:pStyle w:val="BodyText"/>
      </w:pPr>
      <w:r>
        <w:t xml:space="preserve">Furthermore, social inclusion is enhanced through better connectivity. Remote education and telemedicine are particularly transformative for underserved communities in</w:t>
      </w:r>
      <w:r>
        <w:t xml:space="preserve"> </w:t>
      </w:r>
      <w:r>
        <w:rPr>
          <w:bCs/>
          <w:b/>
        </w:rPr>
        <w:t xml:space="preserve">Argentina Córdoba</w:t>
      </w:r>
      <w:r>
        <w:t xml:space="preserve">. By ensuring that schools and health clinics have stable internet connections, engineers contribute directly to improving quality of life and reducing inequality.</w:t>
      </w:r>
    </w:p>
    <w:bookmarkEnd w:id="27"/>
    <w:bookmarkStart w:id="28" w:name="future-prospects-smart-cities-and-iot"/>
    <w:p>
      <w:pPr>
        <w:pStyle w:val="Heading2"/>
      </w:pPr>
      <w:r>
        <w:t xml:space="preserve">6. Future Prospects: Smart Cities and IoT</w:t>
      </w:r>
    </w:p>
    <w:p>
      <w:pPr>
        <w:pStyle w:val="FirstParagraph"/>
      </w:pPr>
      <w:r>
        <w:t xml:space="preserve">The next frontier for</w:t>
      </w:r>
      <w:r>
        <w:t xml:space="preserve"> </w:t>
      </w:r>
      <w:r>
        <w:rPr>
          <w:bCs/>
          <w:b/>
        </w:rPr>
        <w:t xml:space="preserve">Telecommunication Engineers</w:t>
      </w:r>
      <w:r>
        <w:t xml:space="preserve"> </w:t>
      </w:r>
      <w:r>
        <w:t xml:space="preserve">in</w:t>
      </w:r>
      <w:r>
        <w:t xml:space="preserve"> </w:t>
      </w:r>
      <w:r>
        <w:rPr>
          <w:bCs/>
          <w:b/>
        </w:rPr>
        <w:t xml:space="preserve">Argentina Córdoba</w:t>
      </w:r>
      <w:r>
        <w:t xml:space="preserve"> </w:t>
      </w:r>
      <w:r>
        <w:t xml:space="preserve">involves the Internet of Things (IoT) and Smart City initiatives. As urban centers become smarter, they will rely on massive networks of sensors for traffic management, waste collection, and energy distribution. This requires engineers to design low-power wide-area networks (LPWAN) that can support millions of connected devices simultaneously.</w:t>
      </w:r>
    </w:p>
    <w:p>
      <w:pPr>
        <w:pStyle w:val="BodyText"/>
      </w:pPr>
      <w:r>
        <w:t xml:space="preserve">Collaboration between government bodies, private sector operators, and engineering firms will be essential. The</w:t>
      </w:r>
      <w:r>
        <w:t xml:space="preserve"> </w:t>
      </w:r>
      <w:r>
        <w:rPr>
          <w:bCs/>
          <w:b/>
        </w:rPr>
        <w:t xml:space="preserve">Telecommunication Engineer</w:t>
      </w:r>
      <w:r>
        <w:t xml:space="preserve"> </w:t>
      </w:r>
      <w:r>
        <w:t xml:space="preserve">must act as a bridge between technical feasibility and policy implementation, ensuring that smart city projects in</w:t>
      </w:r>
      <w:r>
        <w:t xml:space="preserve"> </w:t>
      </w:r>
      <w:r>
        <w:rPr>
          <w:bCs/>
          <w:b/>
        </w:rPr>
        <w:t xml:space="preserve">Argentina Córdoba</w:t>
      </w:r>
      <w:r>
        <w:t xml:space="preserve"> </w:t>
      </w:r>
      <w:r>
        <w:t xml:space="preserve">are scalable and interoperable.</w:t>
      </w:r>
    </w:p>
    <w:bookmarkEnd w:id="28"/>
    <w:bookmarkStart w:id="29" w:name="conclusion"/>
    <w:p>
      <w:pPr>
        <w:pStyle w:val="Heading2"/>
      </w:pPr>
      <w:r>
        <w:t xml:space="preserve">7. Conclusion</w:t>
      </w:r>
    </w:p>
    <w:p>
      <w:pPr>
        <w:pStyle w:val="FirstParagraph"/>
      </w:pPr>
      <w:r>
        <w:t xml:space="preserve">In conclusion, the development of telecommunications infrastructure in</w:t>
      </w:r>
      <w:r>
        <w:t xml:space="preserve"> </w:t>
      </w:r>
      <w:r>
        <w:rPr>
          <w:bCs/>
          <w:b/>
        </w:rPr>
        <w:t xml:space="preserve">Argentina Córdoba</w:t>
      </w:r>
      <w:r>
        <w:t xml:space="preserve"> </w:t>
      </w:r>
      <w:r>
        <w:t xml:space="preserve">is a complex endeavor that requires specialized knowledge, strategic planning, and technical precision. The</w:t>
      </w:r>
      <w:r>
        <w:t xml:space="preserve"> </w:t>
      </w:r>
      <w:r>
        <w:rPr>
          <w:bCs/>
          <w:b/>
        </w:rPr>
        <w:t xml:space="preserve">Telecommunication Engineer</w:t>
      </w:r>
      <w:r>
        <w:t xml:space="preserve"> </w:t>
      </w:r>
      <w:r>
        <w:t xml:space="preserve">is at the forefront of this transformation, addressing challenges ranging from urban capacity to rural coverage. By leveraging advanced technologies such as 5G and satellite internet, while adhering to regulatory and sustainability standards, engineers can help bridge the digital divide.</w:t>
      </w:r>
    </w:p>
    <w:p>
      <w:pPr>
        <w:pStyle w:val="BodyText"/>
      </w:pPr>
      <w:r>
        <w:t xml:space="preserve">The future of</w:t>
      </w:r>
      <w:r>
        <w:t xml:space="preserve"> </w:t>
      </w:r>
      <w:r>
        <w:rPr>
          <w:bCs/>
          <w:b/>
        </w:rPr>
        <w:t xml:space="preserve">Argentina Córdoba</w:t>
      </w:r>
      <w:r>
        <w:t xml:space="preserve"> </w:t>
      </w:r>
      <w:r>
        <w:t xml:space="preserve">depends on its ability to harness the power of connectivity. It is imperative that stakeholders recognize the value of engineering expertise in this domain. Continued investment in education and professional development for</w:t>
      </w:r>
      <w:r>
        <w:t xml:space="preserve"> </w:t>
      </w:r>
      <w:r>
        <w:rPr>
          <w:bCs/>
          <w:b/>
        </w:rPr>
        <w:t xml:space="preserve">Telecommunication Engineers</w:t>
      </w:r>
      <w:r>
        <w:t xml:space="preserve"> </w:t>
      </w:r>
      <w:r>
        <w:t xml:space="preserve">will ensure that</w:t>
      </w:r>
      <w:r>
        <w:t xml:space="preserve"> </w:t>
      </w:r>
      <w:r>
        <w:rPr>
          <w:bCs/>
          <w:b/>
        </w:rPr>
        <w:t xml:space="preserve">Argentina Córdoba</w:t>
      </w:r>
      <w:r>
        <w:t xml:space="preserve"> </w:t>
      </w:r>
      <w:r>
        <w:t xml:space="preserve">remains competitive and inclusive in the digital age.</w:t>
      </w:r>
    </w:p>
    <w:bookmarkEnd w:id="29"/>
    <w:bookmarkStart w:id="30" w:name="references"/>
    <w:p>
      <w:pPr>
        <w:pStyle w:val="Heading2"/>
      </w:pPr>
      <w:r>
        <w:t xml:space="preserve">References</w:t>
      </w:r>
    </w:p>
    <w:p>
      <w:pPr>
        <w:pStyle w:val="FirstParagraph"/>
      </w:pPr>
      <w:r>
        <w:rPr>
          <w:iCs/>
          <w:i/>
        </w:rPr>
        <w:t xml:space="preserve">Note: References would typically be listed here following academic standards (e.g., IEEE or APA format), citing reports from ENACOM, ITU studies on rural connectivity, and technical journals regarding 5G deployment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Telecommunication Infrastructure in Argentina Córdoba</dc:title>
  <dc:creator/>
  <cp:keywords/>
  <dcterms:created xsi:type="dcterms:W3CDTF">2026-07-29T08:04:58Z</dcterms:created>
  <dcterms:modified xsi:type="dcterms:W3CDTF">2026-07-29T08:04:58Z</dcterms:modified>
</cp:coreProperties>
</file>

<file path=docProps/custom.xml><?xml version="1.0" encoding="utf-8"?>
<Properties xmlns="http://schemas.openxmlformats.org/officeDocument/2006/custom-properties" xmlns:vt="http://schemas.openxmlformats.org/officeDocument/2006/docPropsVTypes"/>
</file>