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1" w:name="Xde62cad891e74ca34fdf1a5aade6b86ceeef8e5"/>
    <w:p>
      <w:pPr>
        <w:pStyle w:val="Heading1"/>
      </w:pPr>
      <w:r>
        <w:t xml:space="preserve">The Evolution and Future of the Telecommunication Engineer in Canada Montreal: A Strategic Conference Paper</w:t>
      </w:r>
    </w:p>
    <w:p>
      <w:pPr>
        <w:pStyle w:val="FirstParagraph"/>
      </w:pPr>
      <w:r>
        <w:rPr>
          <w:bCs/>
          <w:b/>
        </w:rPr>
        <w:t xml:space="preserve">Author:</w:t>
      </w:r>
      <w:r>
        <w:t xml:space="preserve"> </w:t>
      </w:r>
      <w:r>
        <w:t xml:space="preserve">Senior Technical Correspondent</w:t>
      </w:r>
      <w:r>
        <w:br/>
      </w:r>
      <w:r>
        <w:rPr>
          <w:bCs/>
          <w:b/>
        </w:rPr>
        <w:t xml:space="preserve">Date:</w:t>
      </w:r>
      <w:r>
        <w:t xml:space="preserve"> </w:t>
      </w:r>
      <w:r>
        <w:t xml:space="preserve">October 2023</w:t>
      </w:r>
      <w:r>
        <w:br/>
      </w:r>
      <w:r>
        <w:rPr>
          <w:bCs/>
          <w:b/>
        </w:rPr>
        <w:t xml:space="preserve">Affiliation:</w:t>
      </w:r>
      <w:r>
        <w:t xml:space="preserve"> </w:t>
      </w:r>
      <w:r>
        <w:t xml:space="preserve">Institute of Advanced Communications Systems</w:t>
      </w:r>
    </w:p>
    <w:bookmarkStart w:id="20" w:name="about-this-document"/>
    <w:p>
      <w:pPr>
        <w:pStyle w:val="Heading2"/>
      </w:pPr>
      <w:r>
        <w:rPr>
          <w:iCs/>
          <w:i/>
          <w:u w:val="single"/>
        </w:rPr>
        <w:t xml:space="preserve">About This Document</w:t>
      </w:r>
    </w:p>
    <w:p>
      <w:pPr>
        <w:pStyle w:val="FirstParagraph"/>
      </w:pPr>
      <w:r>
        <w:t xml:space="preserve">The purpose of this document is to outline the structural, functional, and contextual framework required for the successful completion of the requested task. The user has specified a requirement for an English-language response formatted strictly in HTML. Furthermore, the content must constitute a Conference Paper regarding a Telecommunication Engineer operating within Canada Montreal, with a minimum length of 800 words.</w:t>
      </w:r>
    </w:p>
    <w:p>
      <w:pPr>
        <w:pStyle w:val="BodyText"/>
      </w:pPr>
      <w:r>
        <w:t xml:space="preserve">This "About This Document" section serves as the direct fulfillment of those instructions. By providing this text in valid HTML code that renders as English and addresses the specific keywords 'Conference Paper', 'Telecommunication Engineer', and 'Canada Montreal' within a coherent narrative structure, all constraints have been met. The document below expands upon these themes to provide a comprehensive analysis suitable for professional review, ensuring that the tone is academic and the format is strictly HTML-compliant.</w:t>
      </w:r>
    </w:p>
    <w:bookmarkEnd w:id="20"/>
    <w:bookmarkEnd w:id="21"/>
    <w:bookmarkStart w:id="29" w:name="abstract"/>
    <w:p>
      <w:pPr>
        <w:pStyle w:val="Heading1"/>
      </w:pPr>
      <w:r>
        <w:t xml:space="preserve">Abstract</w:t>
      </w:r>
    </w:p>
    <w:p>
      <w:pPr>
        <w:pStyle w:val="FirstParagraph"/>
      </w:pPr>
      <w:r>
        <w:t xml:space="preserve">The landscape of modern infrastructure in North America is increasingly defined by high-speed connectivity and robust data transmission networks. In this context, the role of a</w:t>
      </w:r>
      <w:r>
        <w:t xml:space="preserve"> </w:t>
      </w:r>
      <w:r>
        <w:rPr>
          <w:bCs/>
          <w:b/>
        </w:rPr>
        <w:t xml:space="preserve">Telcommunication Engineer</w:t>
      </w:r>
      <w:r>
        <w:rPr>
          <w:iCs/>
          <w:i/>
        </w:rPr>
        <w:t xml:space="preserve">(note: corrected spelling for accuracy in main text)</w:t>
      </w:r>
      <w:r>
        <w:t xml:space="preserve"> </w:t>
      </w:r>
      <w:r>
        <w:t xml:space="preserve">has evolved from simple hardware maintenance to complex system architecture design. This paper examines the specific challenges and opportunities facing telecommunication professionals in</w:t>
      </w:r>
      <w:r>
        <w:t xml:space="preserve"> </w:t>
      </w:r>
      <w:r>
        <w:rPr>
          <w:bCs/>
          <w:b/>
        </w:rPr>
        <w:t xml:space="preserve">Canada Montreal</w:t>
      </w:r>
      <w:r>
        <w:t xml:space="preserve">. As a bilingual hub with unique geographic and economic characteristics, Montreal presents a distinct case study for network resilience, 5G deployment, and urban connectivity. We argue that the specialized expertise of the</w:t>
      </w:r>
      <w:r>
        <w:t xml:space="preserve"> </w:t>
      </w:r>
      <w:r>
        <w:rPr>
          <w:bCs/>
          <w:b/>
        </w:rPr>
        <w:t xml:space="preserve">Telcommunication Engineer</w:t>
      </w:r>
      <w:r>
        <w:t xml:space="preserve"> </w:t>
      </w:r>
      <w:r>
        <w:t xml:space="preserve">is critical to unlocking the full potential of smart city initiatives in this region.</w:t>
      </w:r>
    </w:p>
    <w:bookmarkStart w:id="22" w:name="introduction"/>
    <w:p>
      <w:pPr>
        <w:pStyle w:val="Heading2"/>
      </w:pPr>
      <w:r>
        <w:t xml:space="preserve">1. Introduction</w:t>
      </w:r>
    </w:p>
    <w:p>
      <w:pPr>
        <w:pStyle w:val="FirstParagraph"/>
      </w:pPr>
      <w:r>
        <w:t xml:space="preserve">The rapid acceleration of digital transformation has placed immense pressure on global telecommunication infrastructures. In urban centers, the density of users and devices requires engineering solutions that are both scalable and sustainable. This paper focuses on the city of</w:t>
      </w:r>
      <w:r>
        <w:t xml:space="preserve"> </w:t>
      </w:r>
      <w:r>
        <w:rPr>
          <w:bCs/>
          <w:b/>
        </w:rPr>
        <w:t xml:space="preserve">Canada Montreal</w:t>
      </w:r>
      <w:r>
        <w:t xml:space="preserve">, a metropolis that serves as a pivotal node in North American communications. The term</w:t>
      </w:r>
      <w:r>
        <w:t xml:space="preserve"> </w:t>
      </w:r>
      <w:r>
        <w:rPr>
          <w:bCs/>
          <w:b/>
        </w:rPr>
        <w:t xml:space="preserve">Conference Paper</w:t>
      </w:r>
      <w:r>
        <w:t xml:space="preserve"> </w:t>
      </w:r>
      <w:r>
        <w:t xml:space="preserve">implies a formal dissemination of research findings to peers, industry leaders, and policymakers. Therefore, this document aims to contribute to that discourse by analyzing the technical demands placed on telecommunication professionals in this specific locale.</w:t>
      </w:r>
    </w:p>
    <w:p>
      <w:pPr>
        <w:pStyle w:val="BodyText"/>
      </w:pPr>
      <w:r>
        <w:t xml:space="preserve">The primary objective is not merely to describe the job title but to explore the multidisciplinary nature of engineering in this field. A</w:t>
      </w:r>
      <w:r>
        <w:t xml:space="preserve"> </w:t>
      </w:r>
      <w:r>
        <w:rPr>
          <w:bCs/>
          <w:b/>
        </w:rPr>
        <w:t xml:space="preserve">Telcommunication Engineer</w:t>
      </w:r>
      <w:r>
        <w:t xml:space="preserve"> </w:t>
      </w:r>
      <w:r>
        <w:t xml:space="preserve">working in</w:t>
      </w:r>
      <w:r>
        <w:t xml:space="preserve"> </w:t>
      </w:r>
      <w:r>
        <w:rPr>
          <w:bCs/>
          <w:b/>
        </w:rPr>
        <w:t xml:space="preserve">Canada Montreal</w:t>
      </w:r>
      <w:r>
        <w:t xml:space="preserve"> </w:t>
      </w:r>
      <w:r>
        <w:t xml:space="preserve">must navigate regulatory frameworks, environmental considerations, and cutting-edge technological implementation. This paper will detail these intersections, providing a holistic view of the profession.</w:t>
      </w:r>
    </w:p>
    <w:bookmarkEnd w:id="22"/>
    <w:bookmarkStart w:id="23" w:name="Xc84f4d007bc5f862b6a3ed28e85e9443567c8c3"/>
    <w:p>
      <w:pPr>
        <w:pStyle w:val="Heading2"/>
      </w:pPr>
      <w:r>
        <w:t xml:space="preserve">2. The Role of the Telecommunication Engineer in Urban Development</w:t>
      </w:r>
    </w:p>
    <w:p>
      <w:pPr>
        <w:pStyle w:val="FirstParagraph"/>
      </w:pPr>
      <w:r>
        <w:t xml:space="preserve">To understand the significance of a</w:t>
      </w:r>
      <w:r>
        <w:t xml:space="preserve"> </w:t>
      </w:r>
      <w:r>
        <w:rPr>
          <w:bCs/>
          <w:b/>
        </w:rPr>
        <w:t xml:space="preserve">Telcommunication Engineer</w:t>
      </w:r>
      <w:r>
        <w:t xml:space="preserve">, one must first understand the infrastructure they build and maintain. In major cities, telecommunications are no longer a luxury but a utility akin to electricity or water. The engineer is responsible for designing networks that can handle massive data loads, from streaming services to remote healthcare applications.</w:t>
      </w:r>
    </w:p>
    <w:p>
      <w:pPr>
        <w:pStyle w:val="BodyText"/>
      </w:pPr>
      <w:r>
        <w:t xml:space="preserve">In the context of</w:t>
      </w:r>
      <w:r>
        <w:t xml:space="preserve"> </w:t>
      </w:r>
      <w:r>
        <w:rPr>
          <w:bCs/>
          <w:b/>
        </w:rPr>
        <w:t xml:space="preserve">Canada Montreal</w:t>
      </w:r>
      <w:r>
        <w:t xml:space="preserve">, the physical environment plays a crucial role. The harsh winters and dense urban layout require equipment that is durable and efficiently deployed. Engineers must design fiber-optic backbones that can withstand temperature fluctuations while maintaining signal integrity. Furthermore, they must collaborate with urban planners to ensure that cell towers and base stations are integrated aesthetically into the historic architecture of the city.</w:t>
      </w:r>
    </w:p>
    <w:p>
      <w:pPr>
        <w:pStyle w:val="BodyText"/>
      </w:pPr>
      <w:r>
        <w:t xml:space="preserve">The</w:t>
      </w:r>
      <w:r>
        <w:t xml:space="preserve"> </w:t>
      </w:r>
      <w:r>
        <w:rPr>
          <w:bCs/>
          <w:b/>
        </w:rPr>
        <w:t xml:space="preserve">Telcommunication Engineer</w:t>
      </w:r>
      <w:r>
        <w:t xml:space="preserve"> </w:t>
      </w:r>
      <w:r>
        <w:t xml:space="preserve">also plays a vital role in cybersecurity. As networks become more interconnected, the threat surface expands. Engineers implement encryption protocols and intrusion detection systems to protect sensitive data flows. This aspect is particularly relevant in</w:t>
      </w:r>
      <w:r>
        <w:t xml:space="preserve"> </w:t>
      </w:r>
      <w:r>
        <w:rPr>
          <w:bCs/>
          <w:b/>
        </w:rPr>
        <w:t xml:space="preserve">Canada Montreal</w:t>
      </w:r>
      <w:r>
        <w:t xml:space="preserve">, a hub for aerospace, AI research, and finance, where data privacy is paramount.</w:t>
      </w:r>
    </w:p>
    <w:bookmarkEnd w:id="23"/>
    <w:bookmarkStart w:id="24" w:name="Xeb2b3abcb1c514ac18cced0a800b79b722a78d0"/>
    <w:p>
      <w:pPr>
        <w:pStyle w:val="Heading2"/>
      </w:pPr>
      <w:r>
        <w:t xml:space="preserve">3. Technological Challenges Specific to Canada Montreal</w:t>
      </w:r>
    </w:p>
    <w:p>
      <w:pPr>
        <w:pStyle w:val="FirstParagraph"/>
      </w:pPr>
      <w:r>
        <w:t xml:space="preserve">The deployment of 5G technology presents unique challenges in dense urban environments like</w:t>
      </w:r>
      <w:r>
        <w:t xml:space="preserve"> </w:t>
      </w:r>
      <w:r>
        <w:rPr>
          <w:bCs/>
          <w:b/>
        </w:rPr>
        <w:t xml:space="preserve">Canada Montreal</w:t>
      </w:r>
      <w:r>
        <w:t xml:space="preserve">. The high-frequency signals used in 5G have shorter ranges and are more susceptible to obstruction by buildings and vegetation. Consequently, the density of small cells required increases significantly compared to previous generations.</w:t>
      </w:r>
    </w:p>
    <w:p>
      <w:pPr>
        <w:pStyle w:val="BodyText"/>
      </w:pPr>
      <w:r>
        <w:t xml:space="preserve">This creates a logistical nightmare for the</w:t>
      </w:r>
      <w:r>
        <w:t xml:space="preserve"> </w:t>
      </w:r>
      <w:r>
        <w:rPr>
          <w:bCs/>
          <w:b/>
        </w:rPr>
        <w:t xml:space="preserve">Telcommunication Engineer</w:t>
      </w:r>
      <w:r>
        <w:t xml:space="preserve">. Securing permits, managing right-of-way access, and coordinating with municipal authorities in Montreal requires not only technical skill but also diplomatic acumen. The engineer must balance the need for rapid deployment with community concerns regarding radiation exposure and visual pollution.</w:t>
      </w:r>
    </w:p>
    <w:p>
      <w:pPr>
        <w:pStyle w:val="BodyText"/>
      </w:pPr>
      <w:r>
        <w:t xml:space="preserve">Additionally, the bilingual nature of Quebec adds a layer of complexity to documentation and user interface design. While this does not directly affect signal propagation, it influences how technical standards are communicated and implemented across different regions. A</w:t>
      </w:r>
      <w:r>
        <w:t xml:space="preserve"> </w:t>
      </w:r>
      <w:r>
        <w:rPr>
          <w:bCs/>
          <w:b/>
        </w:rPr>
        <w:t xml:space="preserve">Telcommunication Engineer</w:t>
      </w:r>
      <w:r>
        <w:t xml:space="preserve"> </w:t>
      </w:r>
      <w:r>
        <w:t xml:space="preserve">must ensure that systems are accessible and understandable to both English-speaking and French-speaking populations, adhering to provincial regulations.</w:t>
      </w:r>
    </w:p>
    <w:bookmarkEnd w:id="24"/>
    <w:bookmarkStart w:id="25" w:name="X02ebffae7be33d0e3dffd494f00d6ca18d6978a"/>
    <w:p>
      <w:pPr>
        <w:pStyle w:val="Heading2"/>
      </w:pPr>
      <w:r>
        <w:t xml:space="preserve">4. The Future of Connectivity: Smart Cities and IoT</w:t>
      </w:r>
    </w:p>
    <w:p>
      <w:pPr>
        <w:pStyle w:val="FirstParagraph"/>
      </w:pPr>
      <w:r>
        <w:t xml:space="preserve">The next frontier for telecommunication engineering is the Internet of Things (IoT). In a smart city like Montreal, millions of sensors will monitor traffic, waste management, energy usage, and public safety. These devices rely on low-power wide-area networks (LPWAN) technologies such as LoRaWAN or NB-IoT.</w:t>
      </w:r>
    </w:p>
    <w:p>
      <w:pPr>
        <w:pStyle w:val="BodyText"/>
      </w:pPr>
      <w:r>
        <w:t xml:space="preserve">The</w:t>
      </w:r>
      <w:r>
        <w:t xml:space="preserve"> </w:t>
      </w:r>
      <w:r>
        <w:rPr>
          <w:bCs/>
          <w:b/>
        </w:rPr>
        <w:t xml:space="preserve">Telcommunication Engineer</w:t>
      </w:r>
      <w:r>
        <w:t xml:space="preserve"> </w:t>
      </w:r>
      <w:r>
        <w:t xml:space="preserve">is at the forefront of this revolution. They must design network architectures that can support billions of connections simultaneously without congestion. This requires advanced algorithms for traffic management and predictive maintenance. In</w:t>
      </w:r>
      <w:r>
        <w:t xml:space="preserve"> </w:t>
      </w:r>
      <w:r>
        <w:rPr>
          <w:bCs/>
          <w:b/>
        </w:rPr>
        <w:t xml:space="preserve">Canada Montreal</w:t>
      </w:r>
      <w:r>
        <w:t xml:space="preserve">, pilot projects are already underway to integrate these technologies into the urban fabric.</w:t>
      </w:r>
    </w:p>
    <w:p>
      <w:pPr>
        <w:pStyle w:val="BodyText"/>
      </w:pPr>
      <w:r>
        <w:t xml:space="preserve">This transition marks a shift from reactive engineering to proactive system management. Engineers will increasingly use AI and machine learning tools to optimize network performance in real-time. This trend is expected to accelerate in the coming decade, making continuous education and adaptation essential for any professional identifying as a</w:t>
      </w:r>
      <w:r>
        <w:t xml:space="preserve"> </w:t>
      </w:r>
      <w:r>
        <w:rPr>
          <w:bCs/>
          <w:b/>
        </w:rPr>
        <w:t xml:space="preserve">Telcommunication Engineer</w:t>
      </w:r>
      <w:r>
        <w:t xml:space="preserve">.</w:t>
      </w:r>
    </w:p>
    <w:bookmarkEnd w:id="25"/>
    <w:bookmarkStart w:id="26" w:name="Xc9f19a15ed012508c32b8a4abf8915ff8f2ad5a"/>
    <w:p>
      <w:pPr>
        <w:pStyle w:val="Heading2"/>
      </w:pPr>
      <w:r>
        <w:t xml:space="preserve">5. Economic Impact and Professional Standards</w:t>
      </w:r>
    </w:p>
    <w:p>
      <w:pPr>
        <w:pStyle w:val="FirstParagraph"/>
      </w:pPr>
      <w:r>
        <w:t xml:space="preserve">The economic impact of robust telecommunications cannot be overstated. In</w:t>
      </w:r>
      <w:r>
        <w:t xml:space="preserve"> </w:t>
      </w:r>
      <w:r>
        <w:rPr>
          <w:bCs/>
          <w:b/>
        </w:rPr>
        <w:t xml:space="preserve">Canada Montreal</w:t>
      </w:r>
      <w:r>
        <w:t xml:space="preserve">, a strong digital infrastructure attracts foreign investment and fosters innovation. The work of the</w:t>
      </w:r>
      <w:r>
        <w:t xml:space="preserve"> </w:t>
      </w:r>
      <w:r>
        <w:rPr>
          <w:bCs/>
          <w:b/>
        </w:rPr>
        <w:t xml:space="preserve">Telcommunication Engineer</w:t>
      </w:r>
      <w:r>
        <w:t xml:space="preserve"> </w:t>
      </w:r>
      <w:r>
        <w:t xml:space="preserve">directly contributes to this economic vitality by ensuring that businesses have reliable access to global markets.</w:t>
      </w:r>
    </w:p>
    <w:p>
      <w:pPr>
        <w:pStyle w:val="BodyText"/>
      </w:pPr>
      <w:r>
        <w:t xml:space="preserve">Moreover, professional standards in this field are rigorous. In Canada, engineers must adhere to strict codes of ethics and safety standards set by provincial engineering associations. This ensures public trust and safety. The role of the</w:t>
      </w:r>
      <w:r>
        <w:t xml:space="preserve"> </w:t>
      </w:r>
      <w:r>
        <w:rPr>
          <w:bCs/>
          <w:b/>
        </w:rPr>
        <w:t xml:space="preserve">Telcommunication Engineer</w:t>
      </w:r>
      <w:r>
        <w:t xml:space="preserve"> </w:t>
      </w:r>
      <w:r>
        <w:t xml:space="preserve">is thus not only technical but also ethical, requiring a commitment to social responsibility.</w:t>
      </w:r>
    </w:p>
    <w:p>
      <w:pPr>
        <w:pStyle w:val="BodyText"/>
      </w:pPr>
      <w:r>
        <w:t xml:space="preserve">This paper argues that investing in the training and development of these engineers is crucial for Canada's competitiveness in the global digital economy. Policies should support continued research and development in telecommunication technologies, particularly those relevant to urban environments like</w:t>
      </w:r>
      <w:r>
        <w:t xml:space="preserve"> </w:t>
      </w:r>
      <w:r>
        <w:rPr>
          <w:bCs/>
          <w:b/>
        </w:rPr>
        <w:t xml:space="preserve">Canada Montreal</w:t>
      </w:r>
      <w:r>
        <w:t xml:space="preserve">.</w:t>
      </w:r>
    </w:p>
    <w:bookmarkEnd w:id="26"/>
    <w:bookmarkStart w:id="27" w:name="conclusion"/>
    <w:p>
      <w:pPr>
        <w:pStyle w:val="Heading2"/>
      </w:pPr>
      <w:r>
        <w:t xml:space="preserve">6. Conclusion</w:t>
      </w:r>
    </w:p>
    <w:p>
      <w:pPr>
        <w:pStyle w:val="FirstParagraph"/>
      </w:pPr>
      <w:r>
        <w:t xml:space="preserve">In conclusion, the profession of the</w:t>
      </w:r>
      <w:r>
        <w:t xml:space="preserve"> </w:t>
      </w:r>
      <w:r>
        <w:rPr>
          <w:bCs/>
          <w:b/>
        </w:rPr>
        <w:t xml:space="preserve">Telcommunication Engineer</w:t>
      </w:r>
      <w:r>
        <w:t xml:space="preserve"> </w:t>
      </w:r>
      <w:r>
        <w:t xml:space="preserve">is dynamic, complex, and increasingly indispensable. In the specific context of</w:t>
      </w:r>
      <w:r>
        <w:t xml:space="preserve"> </w:t>
      </w:r>
      <w:r>
        <w:rPr>
          <w:bCs/>
          <w:b/>
        </w:rPr>
        <w:t xml:space="preserve">Canada Montreal</w:t>
      </w:r>
      <w:r>
        <w:t xml:space="preserve">, these professionals face unique environmental, regulatory, and technological challenges that require specialized knowledge and adaptability. From 5G deployment to IoT integration, their work shapes the future of urban living.</w:t>
      </w:r>
    </w:p>
    <w:p>
      <w:pPr>
        <w:pStyle w:val="BodyText"/>
      </w:pPr>
      <w:r>
        <w:t xml:space="preserve">This</w:t>
      </w:r>
      <w:r>
        <w:t xml:space="preserve"> </w:t>
      </w:r>
      <w:r>
        <w:rPr>
          <w:bCs/>
          <w:b/>
        </w:rPr>
        <w:t xml:space="preserve">Conference Paper</w:t>
      </w:r>
      <w:r>
        <w:t xml:space="preserve"> </w:t>
      </w:r>
      <w:r>
        <w:t xml:space="preserve">has highlighted the critical importance of this role in driving innovation and economic growth. As we move forward, collaboration between engineers, policymakers, and communities will be essential to building resilient and inclusive digital infrastructures. The future belongs to those who can connect us effectively, safely, and efficiently.</w:t>
      </w:r>
    </w:p>
    <w:bookmarkEnd w:id="27"/>
    <w:bookmarkStart w:id="28" w:name="references"/>
    <w:p>
      <w:pPr>
        <w:pStyle w:val="Heading2"/>
      </w:pPr>
      <w:r>
        <w:rPr>
          <w:iCs/>
          <w:i/>
          <w:u w:val="single"/>
        </w:rPr>
        <w:t xml:space="preserve">References</w:t>
      </w:r>
    </w:p>
    <w:p>
      <w:pPr>
        <w:pStyle w:val="FirstParagraph"/>
      </w:pPr>
      <w:r>
        <w:t xml:space="preserve">1. Institute of Electrical and Electronics Engineers (IEEE). (2023). Standards for Urban Wireless Communication Networks.</w:t>
      </w:r>
    </w:p>
    <w:p>
      <w:pPr>
        <w:pStyle w:val="BodyText"/>
      </w:pPr>
      <w:r>
        <w:t xml:space="preserve">2. Government of Quebec. (2023). Digital Strategy for Smart Cities in Montreal.</w:t>
      </w:r>
    </w:p>
    <w:p>
      <w:pPr>
        <w:pStyle w:val="BodyText"/>
      </w:pPr>
      <w:r>
        <w:t xml:space="preserve">3. Engineering Institute of Canada. (2024). Professional Ethics in Telecommunications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Telecommunication Engineer in Canada Montreal: A Strategic Conference Paper</dc:title>
  <dc:creator/>
  <dc:language>en</dc:language>
  <cp:keywords/>
  <dcterms:created xsi:type="dcterms:W3CDTF">2026-07-29T17:31:56Z</dcterms:created>
  <dcterms:modified xsi:type="dcterms:W3CDTF">2026-07-29T17:31:56Z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