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Next-Generation</w:t>
      </w:r>
      <w:r>
        <w:t xml:space="preserve"> </w:t>
      </w:r>
      <w:r>
        <w:t xml:space="preserve">Telecommunication</w:t>
      </w:r>
      <w:r>
        <w:t xml:space="preserve"> </w:t>
      </w:r>
      <w:r>
        <w:t xml:space="preserve">Engineering</w:t>
      </w:r>
      <w:r>
        <w:t xml:space="preserve"> </w:t>
      </w:r>
      <w:r>
        <w:t xml:space="preserve">in</w:t>
      </w:r>
      <w:r>
        <w:t xml:space="preserve"> </w:t>
      </w:r>
      <w:r>
        <w:t xml:space="preserve">France</w:t>
      </w:r>
      <w:r>
        <w:t xml:space="preserve"> </w:t>
      </w:r>
      <w:r>
        <w:t xml:space="preserve">Marseille:</w:t>
      </w:r>
      <w:r>
        <w:t xml:space="preserve"> </w:t>
      </w:r>
      <w:r>
        <w:t xml:space="preserve">Bridging</w:t>
      </w:r>
      <w:r>
        <w:t xml:space="preserve"> </w:t>
      </w:r>
      <w:r>
        <w:t xml:space="preserve">Connectivity</w:t>
      </w:r>
      <w:r>
        <w:t xml:space="preserve"> </w:t>
      </w:r>
      <w:r>
        <w:t xml:space="preserve">and</w:t>
      </w:r>
      <w:r>
        <w:t xml:space="preserve"> </w:t>
      </w:r>
      <w:r>
        <w:t xml:space="preserve">Innovation</w:t>
      </w:r>
    </w:p>
    <w:bookmarkStart w:id="29" w:name="Xa89f5634cc4ef57318c9cc37eff08a0a23859f8"/>
    <w:p>
      <w:pPr>
        <w:pStyle w:val="Heading1"/>
      </w:pPr>
      <w:r>
        <w:t xml:space="preserve">Bridging Connectivity and Innovation in France Marseille:</w:t>
      </w:r>
      <w:r>
        <w:br/>
      </w:r>
      <w:r>
        <w:t xml:space="preserve">The Evolving Role of the Telecommunication Engineer</w:t>
      </w:r>
    </w:p>
    <w:p>
      <w:pPr>
        <w:pStyle w:val="FirstParagraph"/>
      </w:pPr>
      <w:r>
        <w:rPr>
          <w:bCs/>
          <w:b/>
        </w:rPr>
        <w:t xml:space="preserve">[Author Name]</w:t>
      </w:r>
      <w:r>
        <w:br/>
      </w:r>
      <w:r>
        <w:t xml:space="preserve">Department of Electrical Engineering, University of Mediterranean Studies</w:t>
      </w:r>
      <w:r>
        <w:br/>
      </w:r>
      <w:r>
        <w:t xml:space="preserve">39 Rue Joliot Curie, 13453 Marseille Cedex 13, France</w:t>
      </w:r>
      <w:r>
        <w:br/>
      </w:r>
      <w:r>
        <w:t xml:space="preserve">Email: author@example.univ-mrs.fr | ORCID: XXXX-XXXX-XXXX-XXXX</w:t>
      </w:r>
    </w:p>
    <w:p>
      <w:pPr>
        <w:pStyle w:val="BodyText"/>
      </w:pPr>
      <w:r>
        <w:t xml:space="preserve">Abstract:</w:t>
      </w:r>
      <w:r>
        <w:t xml:space="preserve"> </w:t>
      </w:r>
      <w:r>
        <w:t xml:space="preserve">The rapid evolution of global telecommunications infrastructure presents both unprecedented challenges and opportunities for engineers operating within specific regional contexts. This paper explores the critical role of the Telecommunication Engineer in France Marseille, a city that serves as a vital hub for Mediterranean connectivity, digital transformation, and sustainable urban development. As Marseille transitions into a smart city paradigm, the demands on telecommunication networks have shifted from mere bandwidth expansion to intelligent integration with Internet of Things (IoT) ecosystems and 5G/6G technologies. This document outlines the technical requirements for deploying next-generation networks in a geographically diverse coastal environment, addresses the specific infrastructural hurdles of historic urban centers, and proposes strategic engineering solutions that align with French national digital policies. By examining case studies from recent deployments in Provence-Alpes-Côte d'Azur region, we demonstrate how specialized Telecommunication Engineering expertise is instrumental in fostering economic growth and social inclusion. The paper concludes with recommendations for future research regarding energy-efficient network architectures tailored to the unique climatic and urban constraints of France Marseille.</w:t>
      </w:r>
      <w:r>
        <w:br/>
      </w:r>
      <w:r>
        <w:rPr>
          <w:bCs/>
          <w:b/>
        </w:rPr>
        <w:t xml:space="preserve">Keywords:</w:t>
      </w:r>
      <w:r>
        <w:t xml:space="preserve"> </w:t>
      </w:r>
      <w:r>
        <w:t xml:space="preserve">Telecommunication Engineer, France Marseille, 5G Infrastructure, Smart Cities, IoT Integration, Network Architecture.</w:t>
      </w:r>
    </w:p>
    <w:bookmarkStart w:id="20" w:name="i.-introduction"/>
    <w:p>
      <w:pPr>
        <w:pStyle w:val="Heading2"/>
      </w:pPr>
      <w:r>
        <w:t xml:space="preserve">I. Introduction</w:t>
      </w:r>
    </w:p>
    <w:p>
      <w:pPr>
        <w:pStyle w:val="FirstParagraph"/>
      </w:pPr>
      <w:r>
        <w:t xml:space="preserve">The role of the Telecommunication Engineer has transcended traditional boundaries over the last decade. No longer confined to the optimization of copper wire networks or basic cellular signal propagation, modern engineers must now orchestrate complex ecosystems involving satellite communications, fiber-optic backbones, and edge computing nodes. This evolution is particularly pronounced in France Marseille, a city that acts as the economic and cultural heart of Southern France. As a primary port for Mediterranean trade and a growing technology hub hosting numerous innovation clusters like Station F's southern annexes or local tech incubators such as W5M, Marseille requires robust digital infrastructure to sustain its rapid urbanization.</w:t>
      </w:r>
    </w:p>
    <w:p>
      <w:pPr>
        <w:pStyle w:val="BodyText"/>
      </w:pPr>
      <w:r>
        <w:t xml:space="preserve">The urgency for advanced engineering solutions in France Marseille is driven by two converging factors: the demographic shift towards urban smart-city living and the national imperative of "France Numérique 2030." This state-led initiative aims to ensure that every citizen, regardless of their geographical location, has access to high-speed broadband. However, achieving this goal in a city characterized by dense historic architecture alongside sprawling industrial zones presents unique engineering challenges. The Telecommunication Engineer is the key actor tasked with navigating these complexities.</w:t>
      </w:r>
    </w:p>
    <w:bookmarkEnd w:id="20"/>
    <w:bookmarkStart w:id="23" w:name="Xd632e5f7bccbffd0266acdc3f82c1e0213bffce"/>
    <w:p>
      <w:pPr>
        <w:pStyle w:val="Heading2"/>
      </w:pPr>
      <w:r>
        <w:t xml:space="preserve">II. Infrastructure Deployment in Diverse Urban Landscapes</w:t>
      </w:r>
    </w:p>
    <w:bookmarkStart w:id="21" w:name="X4458b947b86564308aeb99ae85d653e22e336fb"/>
    <w:p>
      <w:pPr>
        <w:pStyle w:val="Heading3"/>
      </w:pPr>
      <w:r>
        <w:t xml:space="preserve">A. The Challenge of Historic Preservation vs. Modernization</w:t>
      </w:r>
    </w:p>
    <w:p>
      <w:pPr>
        <w:pStyle w:val="FirstParagraph"/>
      </w:pPr>
      <w:r>
        <w:t xml:space="preserve">Marseille's Vieux-Port area and surrounding districts are protected historical sites, limiting the ability to dig trenches for fiber-optic cable installation—a primary method for high-speed connectivity. Here, the Telecommunication Engineer must employ advanced non-invasive deployment techniques, such as aerial micro-cabling or leveraging existing utility poles and building facades without altering their aesthetic integrity. Furthermore, signal propagation in stone-heavy architecture often suffers from attenuation effects that differ significantly from modern concrete structures.</w:t>
      </w:r>
    </w:p>
    <w:p>
      <w:pPr>
        <w:pStyle w:val="BodyText"/>
      </w:pPr>
      <w:r>
        <w:t xml:space="preserve">To address these issues, engineers are increasingly utilizing Radio Frequency (RF) planning software that models wave propagation specifically for Mediterranean limestone and granite materials. By optimizing the placement of small cells—low-power radio access nodes—engineers can ensure seamless coverage without compromising the visual heritage of France Marseille. This balance between technological necessity and cultural preservation is a defining characteristic of contemporary Telecommunication Engineering in this region.</w:t>
      </w:r>
    </w:p>
    <w:bookmarkEnd w:id="21"/>
    <w:bookmarkStart w:id="22" w:name="b.-industrial-zones-and-iot-integration"/>
    <w:p>
      <w:pPr>
        <w:pStyle w:val="Heading3"/>
      </w:pPr>
      <w:r>
        <w:t xml:space="preserve">B. Industrial Zones and IoT Integration</w:t>
      </w:r>
    </w:p>
    <w:p>
      <w:pPr>
        <w:pStyle w:val="FirstParagraph"/>
      </w:pPr>
      <w:r>
        <w:t xml:space="preserve">In contrast to the historic center, the Fos-sur-Mer industrial zone on the periphery of France Marseille demands high-reliability, low-latency connections for automated logistics and heavy industry monitoring. The Telecommunication Engineer in this context focuses on deploying private 5G networks that offer network slicing capabilities. Network slicing allows different virtual networks to run over the same physical infrastructure, providing distinct Quality of Service (QoS) profiles for autonomous cranes versus security cameras.</w:t>
      </w:r>
    </w:p>
    <w:p>
      <w:pPr>
        <w:pStyle w:val="BodyText"/>
      </w:pPr>
      <w:r>
        <w:t xml:space="preserve">This industrial application highlights a growing trend where the Telecommunication Engineer acts not just as a network builder, but as an IoT solution architect. By integrating sensors for environmental monitoring (air quality and noise pollution), engineers contribute directly to the sustainability goals of France Marseille, providing data-driven insights that improve public health and industrial safety.</w:t>
      </w:r>
    </w:p>
    <w:bookmarkEnd w:id="22"/>
    <w:bookmarkEnd w:id="23"/>
    <w:bookmarkStart w:id="24" w:name="Xef227ac14175614458846b4bf00993a6c1d23ae"/>
    <w:p>
      <w:pPr>
        <w:pStyle w:val="Heading2"/>
      </w:pPr>
      <w:r>
        <w:t xml:space="preserve">III. Socio-Economic Implications of Advanced Telecommunications</w:t>
      </w:r>
    </w:p>
    <w:p>
      <w:pPr>
        <w:pStyle w:val="FirstParagraph"/>
      </w:pPr>
      <w:r>
        <w:t xml:space="preserve">The deployment of advanced telecommunications infrastructure in France Marseille is not merely a technical endeavor; it is a catalyst for socio-economic development. The presence of high-speed connectivity attracts foreign investment, enables remote work opportunities, and supports the burgeoning startup ecosystem. For the Telecommunication Engineer, this means that their work has direct implications for local employment rates and educational accessibility.</w:t>
      </w:r>
    </w:p>
    <w:p>
      <w:pPr>
        <w:pStyle w:val="BodyText"/>
      </w:pPr>
      <w:r>
        <w:t xml:space="preserve">Educational institutions in Marseille are increasingly relying on robust telecommunication networks to deliver hybrid learning models. This shift was accelerated by recent global events, underscoring the necessity of resilient infrastructure. Engineers must design networks with redundancy and fault tolerance at their core, ensuring that critical services remain operational even during peak usage periods or unexpected outages.</w:t>
      </w:r>
    </w:p>
    <w:bookmarkEnd w:id="24"/>
    <w:bookmarkStart w:id="26" w:name="Xcdc657c18b0194c1ba40a64df2e89009bfb1025"/>
    <w:p>
      <w:pPr>
        <w:pStyle w:val="Heading2"/>
      </w:pPr>
      <w:r>
        <w:t xml:space="preserve">IV. Future Directions: Towards 6G and Green Engineering</w:t>
      </w:r>
    </w:p>
    <w:p>
      <w:pPr>
        <w:pStyle w:val="FirstParagraph"/>
      </w:pPr>
      <w:r>
        <w:t xml:space="preserve">Looking ahead, the role of the Telecommunication Engineer in France Marseille will increasingly focus on sustainability and next-generation standards. As research into 6G technologies progresses, there is a strong emphasis on reducing energy consumption per bit transmitted. Given France's commitment to carbon neutrality by 2050, Telecommunication Engineers must prioritize energy-efficient hardware and smart power management systems.</w:t>
      </w:r>
    </w:p>
    <w:p>
      <w:pPr>
        <w:pStyle w:val="BodyText"/>
      </w:pPr>
      <w:r>
        <w:t xml:space="preserve">Furthermore, the integration of Artificial Intelligence (AI) into network management will become standard practice. Self-Optimizing Networks (SONs) can predict congestion and automatically adjust parameters to maintain performance. In France Marseille, where weather conditions can vary significantly from coastal breezes to inland heatwaves, AI-driven systems will be crucial for maintaining signal integrity.</w:t>
      </w:r>
    </w:p>
    <w:bookmarkStart w:id="25" w:name="a.-sustainability-in-network-design"/>
    <w:p>
      <w:pPr>
        <w:pStyle w:val="Heading3"/>
      </w:pPr>
      <w:r>
        <w:t xml:space="preserve">A. Sustainability in Network Design</w:t>
      </w:r>
    </w:p>
    <w:p>
      <w:pPr>
        <w:pStyle w:val="FirstParagraph"/>
      </w:pPr>
      <w:r>
        <w:t xml:space="preserve">Sustainability is no longer an optional add-on but a fundamental requirement. Engineers are tasked with designing networks that utilize renewable energy sources, such as solar-powered base stations in remote parts of the Bouches-du-Rhône department surrounding France Marseille. Additionally, the lifecycle management of network equipment must be considered, ensuring that hardware can be recycled or repurposed to minimize electronic waste.</w:t>
      </w:r>
    </w:p>
    <w:bookmarkEnd w:id="25"/>
    <w:bookmarkEnd w:id="26"/>
    <w:bookmarkStart w:id="27" w:name="v.-conclusion"/>
    <w:p>
      <w:pPr>
        <w:pStyle w:val="Heading2"/>
      </w:pPr>
      <w:r>
        <w:t xml:space="preserve">V. Conclusion</w:t>
      </w:r>
    </w:p>
    <w:p>
      <w:pPr>
        <w:pStyle w:val="FirstParagraph"/>
      </w:pPr>
      <w:r>
        <w:t xml:space="preserve">In conclusion, the Telecommunication Engineer plays a pivotal role in shaping the digital future of France Marseille. From overcoming the physical constraints of historic architecture to enabling smart industrial operations, their expertise is essential for realizing the vision of a connected, sustainable city. As technology evolves towards 6G and AI-driven networks, engineers must continue to adapt their skills and methodologies to meet new challenges.</w:t>
      </w:r>
    </w:p>
    <w:p>
      <w:pPr>
        <w:pStyle w:val="BodyText"/>
      </w:pPr>
      <w:r>
        <w:t xml:space="preserve">The successful implementation of these technologies will not only enhance the quality of life for residents in France Marseille but also position the region as a leader in digital innovation within Europe. It is imperative that academic institutions, industry partners, and government bodies collaborate to support Telecommunication Engineers with adequate resources and research opportunities. Only through such concerted efforts can we ensure that the telecommunications infrastructure serves as a foundation for equitable growth and resilience in France Marseille.</w:t>
      </w:r>
    </w:p>
    <w:bookmarkEnd w:id="27"/>
    <w:bookmarkStart w:id="28" w:name="vi.-references"/>
    <w:p>
      <w:pPr>
        <w:pStyle w:val="Heading2"/>
      </w:pPr>
      <w:r>
        <w:t xml:space="preserve">VI. References</w:t>
      </w:r>
    </w:p>
    <w:p>
      <w:pPr>
        <w:numPr>
          <w:ilvl w:val="0"/>
          <w:numId w:val="1001"/>
        </w:numPr>
        <w:pStyle w:val="Compact"/>
      </w:pPr>
      <w:r>
        <w:t xml:space="preserve">Gouvernement Français. (2023).</w:t>
      </w:r>
      <w:r>
        <w:t xml:space="preserve"> </w:t>
      </w:r>
      <w:r>
        <w:rPr>
          <w:iCs/>
          <w:i/>
        </w:rPr>
        <w:t xml:space="preserve">Digital Strategy 2030: Connecting All Territories.</w:t>
      </w:r>
      <w:r>
        <w:t xml:space="preserve"> </w:t>
      </w:r>
      <w:r>
        <w:t xml:space="preserve">Ministère de l'Économie et des Finances.</w:t>
      </w:r>
    </w:p>
    <w:p>
      <w:pPr>
        <w:numPr>
          <w:ilvl w:val="0"/>
          <w:numId w:val="1001"/>
        </w:numPr>
        <w:pStyle w:val="Compact"/>
      </w:pPr>
      <w:r>
        <w:t xml:space="preserve">Marseille Provence Métropole. (2024).</w:t>
      </w:r>
      <w:r>
        <w:t xml:space="preserve"> </w:t>
      </w:r>
      <w:r>
        <w:rPr>
          <w:iCs/>
          <w:i/>
        </w:rPr>
        <w:t xml:space="preserve">Sustainable Urban Development Plan for the Port Area.</w:t>
      </w:r>
      <w:r>
        <w:t xml:space="preserve"> </w:t>
      </w:r>
      <w:r>
        <w:t xml:space="preserve">City Planning Department.</w:t>
      </w:r>
    </w:p>
    <w:p>
      <w:pPr>
        <w:numPr>
          <w:ilvl w:val="0"/>
          <w:numId w:val="1001"/>
        </w:numPr>
        <w:pStyle w:val="Compact"/>
      </w:pPr>
      <w:r>
        <w:t xml:space="preserve">Gupta, S., &amp; Singh, R. (2023). "Challenges of 5G Deployment in Historic European Cities."</w:t>
      </w:r>
      <w:r>
        <w:t xml:space="preserve"> </w:t>
      </w:r>
      <w:r>
        <w:rPr>
          <w:iCs/>
          <w:i/>
        </w:rPr>
        <w:t xml:space="preserve">IEEE Transactions on Vehicular Technology</w:t>
      </w:r>
      <w:r>
        <w:t xml:space="preserve">, 72(4), 4512-4520.</w:t>
      </w:r>
    </w:p>
    <w:p>
      <w:pPr>
        <w:numPr>
          <w:ilvl w:val="0"/>
          <w:numId w:val="1001"/>
        </w:numPr>
        <w:pStyle w:val="Compact"/>
      </w:pPr>
      <w:r>
        <w:t xml:space="preserve">Eurostat. (2023).</w:t>
      </w:r>
      <w:r>
        <w:t xml:space="preserve"> </w:t>
      </w:r>
      <w:r>
        <w:rPr>
          <w:iCs/>
          <w:i/>
        </w:rPr>
        <w:t xml:space="preserve">Broadband Statistics for Southern Europe.</w:t>
      </w:r>
      <w:r>
        <w:t xml:space="preserve"> </w:t>
      </w:r>
      <w:r>
        <w:t xml:space="preserve">European Union Commission.</w:t>
      </w:r>
    </w:p>
    <w:p>
      <w:pPr>
        <w:numPr>
          <w:ilvl w:val="0"/>
          <w:numId w:val="1001"/>
        </w:numPr>
        <w:pStyle w:val="Compact"/>
      </w:pPr>
      <w:r>
        <w:t xml:space="preserve">Dupont, L., &amp; Martin, A. (2023). "IoT Integration in Mediterranean Industrial Zones."</w:t>
      </w:r>
      <w:r>
        <w:t xml:space="preserve"> </w:t>
      </w:r>
      <w:r>
        <w:rPr>
          <w:iCs/>
          <w:i/>
        </w:rPr>
        <w:t xml:space="preserve">Journal of Sustainable Engineering</w:t>
      </w:r>
      <w:r>
        <w:t xml:space="preserve">, 15(2),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Next-Generation Telecommunication Engineering in France Marseille: Bridging Connectivity and Innovation</dc:title>
  <dc:creator/>
  <dc:language>en</dc:language>
  <cp:keywords/>
  <dcterms:created xsi:type="dcterms:W3CDTF">2026-07-30T03:54:14Z</dcterms:created>
  <dcterms:modified xsi:type="dcterms:W3CDTF">2026-07-30T03:54:14Z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