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Germany</w:t>
      </w:r>
      <w:r>
        <w:t xml:space="preserve"> </w:t>
      </w:r>
      <w:r>
        <w:t xml:space="preserve">Berlin</w:t>
      </w:r>
    </w:p>
    <w:bookmarkStart w:id="34" w:name="X5e661f777adc012715d6b5bd9d5c93f70acaa9e"/>
    <w:p>
      <w:pPr>
        <w:pStyle w:val="Heading1"/>
      </w:pPr>
      <w:r>
        <w:t xml:space="preserve">The Evolution and Future of the Telecommunication Engineer in the Digital Landscape of Germany Berlin</w:t>
      </w:r>
    </w:p>
    <w:p>
      <w:pPr>
        <w:pStyle w:val="FirstParagraph"/>
      </w:pPr>
      <w:r>
        <w:rPr>
          <w:iCs/>
          <w:i/>
          <w:bCs/>
          <w:b/>
        </w:rPr>
        <w:t xml:space="preserve">A Conference Paper Presentation</w:t>
      </w:r>
      <w:r>
        <w:br/>
      </w:r>
      <w:r>
        <w:t xml:space="preserve">Submitted for International Review</w:t>
      </w:r>
      <w:r>
        <w:br/>
      </w:r>
      <w:r>
        <w:t xml:space="preserve">Date: October 2023</w:t>
      </w:r>
      <w:r>
        <w:br/>
      </w:r>
      <w:r>
        <w:t xml:space="preserve">Location: Berlin, Germany</w:t>
      </w:r>
    </w:p>
    <w:bookmarkStart w:id="20" w:name="abstract"/>
    <w:p>
      <w:pPr>
        <w:pStyle w:val="Heading3"/>
      </w:pPr>
      <w:r>
        <w:t xml:space="preserve">Abstract</w:t>
      </w:r>
    </w:p>
    <w:p>
      <w:pPr>
        <w:pStyle w:val="FirstParagraph"/>
      </w:pPr>
      <w:r>
        <w:t xml:space="preserve">This paper examines the critical role of the Telecommunication Engineer within the rapidly evolving technological ecosystem of Germany Berlin. As a global hub for startups, media, and political infrastructure, Berlin represents a unique testbed for next-generation communication technologies. We analyze how traditional engineering frameworks are adapting to meet the demands of 5G deployment, fiber-optic expansion, and cybersecurity protocols in one of Europe’s most dynamic cities. The findings suggest that the modern Telecommunication Engineer must transcend technical proficiency to become a strategic architect of urban digital infrastructure.</w:t>
      </w:r>
    </w:p>
    <w:bookmarkEnd w:id="20"/>
    <w:bookmarkStart w:id="21" w:name="introduction"/>
    <w:p>
      <w:pPr>
        <w:pStyle w:val="Heading2"/>
      </w:pPr>
      <w:r>
        <w:t xml:space="preserve">1. Introduction</w:t>
      </w:r>
    </w:p>
    <w:p>
      <w:pPr>
        <w:pStyle w:val="FirstParagraph"/>
      </w:pPr>
      <w:r>
        <w:t xml:space="preserve">In the contemporary era, connectivity is not merely a utility but the backbone of societal function, economic stability, and political discourse. Within this context, the title "Telecommunication Engineer" has undergone a profound semantic and practical shift. No longer confined to maintaining switchboards or laying copper wires in isolation, the Telecommunication Engineer today operates at the intersection of hardware physics, software-defined networking (SDN), and policy compliance.</w:t>
      </w:r>
    </w:p>
    <w:p>
      <w:pPr>
        <w:pStyle w:val="BodyText"/>
      </w:pPr>
      <w:r>
        <w:t xml:space="preserve">This discussion focuses specifically on</w:t>
      </w:r>
      <w:r>
        <w:t xml:space="preserve"> </w:t>
      </w:r>
      <w:r>
        <w:rPr>
          <w:bCs/>
          <w:b/>
        </w:rPr>
        <w:t xml:space="preserve">Germany Berlin</w:t>
      </w:r>
      <w:r>
        <w:t xml:space="preserve">, a city that has transformed from a post-reunification development zone into a leading European tech hub. The specific geographical, regulatory, and cultural nuances of Berlin present distinct challenges for engineers. From the dense historical architecture that complicates fiber deployment to the high concentration of startups demanding low-latency solutions, the Telecommunication Engineer in</w:t>
      </w:r>
      <w:r>
        <w:t xml:space="preserve"> </w:t>
      </w:r>
      <w:r>
        <w:rPr>
          <w:bCs/>
          <w:b/>
        </w:rPr>
        <w:t xml:space="preserve">Germany Berlin</w:t>
      </w:r>
      <w:r>
        <w:t xml:space="preserve"> </w:t>
      </w:r>
      <w:r>
        <w:t xml:space="preserve">faces a unique set of operational constraints and opportunities.</w:t>
      </w:r>
    </w:p>
    <w:bookmarkEnd w:id="21"/>
    <w:bookmarkStart w:id="24" w:name="X3cd1a87edab3e0284a89a6da2f645f77fe74a95"/>
    <w:p>
      <w:pPr>
        <w:pStyle w:val="Heading2"/>
      </w:pPr>
      <w:r>
        <w:t xml:space="preserve">2. The Changing Role of the Telecommunication Engineer</w:t>
      </w:r>
    </w:p>
    <w:p>
      <w:pPr>
        <w:pStyle w:val="FirstParagraph"/>
      </w:pPr>
      <w:r>
        <w:t xml:space="preserve">To understand the current landscape, we must first deconstruct the modern definition of a Telecommunication Engineer. Historically, this role was heavily weighted toward signal processing and transmission media. However, as networks become increasingly virtualized, the skill set required has expanded.</w:t>
      </w:r>
    </w:p>
    <w:bookmarkStart w:id="22" w:name="integration-of-software-and-hardware"/>
    <w:p>
      <w:pPr>
        <w:pStyle w:val="Heading3"/>
      </w:pPr>
      <w:r>
        <w:t xml:space="preserve">2.1 Integration of Software and Hardware</w:t>
      </w:r>
    </w:p>
    <w:p>
      <w:pPr>
        <w:pStyle w:val="FirstParagraph"/>
      </w:pPr>
      <w:r>
        <w:t xml:space="preserve">The convergence of Information Technology (IT) and Operational Technology (OT) is the defining characteristic of modern telecommunications. A Telecommunication Engineer in today’s market must be proficient in network functions virtualization (NFV). In the context of</w:t>
      </w:r>
      <w:r>
        <w:t xml:space="preserve"> </w:t>
      </w:r>
      <w:r>
        <w:rPr>
          <w:bCs/>
          <w:b/>
        </w:rPr>
        <w:t xml:space="preserve">Germany Berlin</w:t>
      </w:r>
      <w:r>
        <w:t xml:space="preserve">, where data privacy laws are stringent and infrastructure is aging, engineers must design flexible systems that can be updated remotely without physical intervention. This requires a deep understanding of both RF engineering principles and cloud computing architectures.</w:t>
      </w:r>
    </w:p>
    <w:bookmarkEnd w:id="22"/>
    <w:bookmarkStart w:id="23" w:name="strategic-urban-planning"/>
    <w:p>
      <w:pPr>
        <w:pStyle w:val="Heading3"/>
      </w:pPr>
      <w:r>
        <w:t xml:space="preserve">2.2 Strategic Urban Planning</w:t>
      </w:r>
    </w:p>
    <w:p>
      <w:pPr>
        <w:pStyle w:val="FirstParagraph"/>
      </w:pPr>
      <w:r>
        <w:t xml:space="preserve">In major metropolitan centers like Berlin, the Telecommunication Engineer acts as an urban planner. The city’s historical preservation laws often prohibit extensive excavation for new cable trenches. Consequently, engineers must innovate with non-invasive technologies such as micro-trenching or leveraging existing public transport infrastructure for signal distribution. This requires a collaborative approach involving civil engineers, city planners, and environmental assessors.</w:t>
      </w:r>
    </w:p>
    <w:bookmarkEnd w:id="23"/>
    <w:bookmarkEnd w:id="24"/>
    <w:bookmarkStart w:id="27" w:name="X8c646930f37c6e5576708217ef028db477b2f83"/>
    <w:p>
      <w:pPr>
        <w:pStyle w:val="Heading2"/>
      </w:pPr>
      <w:r>
        <w:t xml:space="preserve">3. The Berlin Context: Challenges and Opportunities</w:t>
      </w:r>
    </w:p>
    <w:p>
      <w:pPr>
        <w:pStyle w:val="FirstParagraph"/>
      </w:pPr>
      <w:r>
        <w:rPr>
          <w:bCs/>
          <w:b/>
        </w:rPr>
        <w:t xml:space="preserve">Germany Berlin</w:t>
      </w:r>
      <w:r>
        <w:t xml:space="preserve"> </w:t>
      </w:r>
      <w:r>
        <w:t xml:space="preserve">offers a compelling case study for telecommunications development. The city’s demographic shift towards remote work and digital nomadism has placed unprecedented strain on local broadband infrastructure.</w:t>
      </w:r>
    </w:p>
    <w:bookmarkStart w:id="25" w:name="the-5g-deployment-challenge"/>
    <w:p>
      <w:pPr>
        <w:pStyle w:val="Heading3"/>
      </w:pPr>
      <w:r>
        <w:t xml:space="preserve">3.1 The 5G Deployment Challenge</w:t>
      </w:r>
    </w:p>
    <w:p>
      <w:pPr>
        <w:pStyle w:val="FirstParagraph"/>
      </w:pPr>
      <w:r>
        <w:t xml:space="preserve">The rollout of 5G networks requires a densification of small cells due to the shorter wavelength of high-frequency signals. In Berlin, this poses aesthetic and regulatory challenges. Public backlash regarding radiation concerns, despite scientific evidence supporting safety standards, requires Telecommunication Engineers to engage in public education and transparent communication. Furthermore, the integration of 5G into critical infrastructure—such as hospitals and emergency services in</w:t>
      </w:r>
      <w:r>
        <w:t xml:space="preserve"> </w:t>
      </w:r>
      <w:r>
        <w:rPr>
          <w:bCs/>
          <w:b/>
        </w:rPr>
        <w:t xml:space="preserve">Germany Berlin</w:t>
      </w:r>
      <w:r>
        <w:t xml:space="preserve">—demands ultra-reliable low-latency communication (URLLC), pushing engineers to optimize network slicing techniques.</w:t>
      </w:r>
    </w:p>
    <w:bookmarkEnd w:id="25"/>
    <w:bookmarkStart w:id="26" w:name="fiber-to-the-home-ftth-expansion"/>
    <w:p>
      <w:pPr>
        <w:pStyle w:val="Heading3"/>
      </w:pPr>
      <w:r>
        <w:t xml:space="preserve">3.2 Fiber-to-the-Home (FTTH) Expansion</w:t>
      </w:r>
    </w:p>
    <w:p>
      <w:pPr>
        <w:pStyle w:val="FirstParagraph"/>
      </w:pPr>
      <w:r>
        <w:t xml:space="preserve">Berlin’s diverse housing stock, ranging from pre-war *Altbau* buildings to modern high-rises, presents a heterogeneous challenge for fiber deployment. Telecommunication Engineers must develop tailored solutions for each building type. For instance, in historic</w:t>
      </w:r>
      <w:r>
        <w:t xml:space="preserve"> </w:t>
      </w:r>
      <w:r>
        <w:rPr>
          <w:bCs/>
          <w:b/>
        </w:rPr>
        <w:t xml:space="preserve">Germany Berlin</w:t>
      </w:r>
      <w:r>
        <w:t xml:space="preserve"> </w:t>
      </w:r>
      <w:r>
        <w:t xml:space="preserve">districts where drilling is restricted, engineers are exploring power-line communication (PLC) and wireless local loop technologies as complementary strategies to full fiber penetration.</w:t>
      </w:r>
    </w:p>
    <w:bookmarkEnd w:id="26"/>
    <w:bookmarkEnd w:id="27"/>
    <w:bookmarkStart w:id="28" w:name="X8c7154accecdf063c5550fcf02e354e0f059d18"/>
    <w:p>
      <w:pPr>
        <w:pStyle w:val="Heading2"/>
      </w:pPr>
      <w:r>
        <w:t xml:space="preserve">4. Regulatory Frameworks and Ethical Considerations</w:t>
      </w:r>
    </w:p>
    <w:p>
      <w:pPr>
        <w:pStyle w:val="FirstParagraph"/>
      </w:pPr>
      <w:r>
        <w:t xml:space="preserve">The role of the Telecommunication Engineer is inextricably linked to regulatory compliance. In Europe, and specifically in Germany, the General Data Protection Regulation (GDPR) sets a global standard for data privacy. Engineers must embed "privacy by design" principles into network architectures.</w:t>
      </w:r>
    </w:p>
    <w:p>
      <w:pPr>
        <w:pStyle w:val="BodyText"/>
      </w:pPr>
      <w:r>
        <w:t xml:space="preserve">In</w:t>
      </w:r>
      <w:r>
        <w:t xml:space="preserve"> </w:t>
      </w:r>
      <w:r>
        <w:rPr>
          <w:bCs/>
          <w:b/>
        </w:rPr>
        <w:t xml:space="preserve">Germany Berlin</w:t>
      </w:r>
      <w:r>
        <w:t xml:space="preserve">, this is particularly pertinent given the city’s history and current political sensitivity regarding surveillance. A Telecommunication Engineer must ensure that data routing, encryption protocols, and metadata handling adhere to strict German federal laws. This adds a layer of complexity to the engineering process, requiring continuous legal consultation and ethical auditing of network designs.</w:t>
      </w:r>
    </w:p>
    <w:bookmarkEnd w:id="28"/>
    <w:bookmarkStart w:id="31" w:name="X577f28f4a01de9274b6d53d366ffc41724c85e6"/>
    <w:p>
      <w:pPr>
        <w:pStyle w:val="Heading2"/>
      </w:pPr>
      <w:r>
        <w:t xml:space="preserve">5. Future Directions: 6G and Sustainable Engineering</w:t>
      </w:r>
    </w:p>
    <w:p>
      <w:pPr>
        <w:pStyle w:val="FirstParagraph"/>
      </w:pPr>
      <w:r>
        <w:t xml:space="preserve">Looking ahead, the focus is shifting towards 6G research and sustainable telecommunications. The concept of "Green IT" is paramount in Berlin, where environmental sustainability is a core political value.</w:t>
      </w:r>
    </w:p>
    <w:bookmarkStart w:id="29" w:name="energy-efficiency"/>
    <w:p>
      <w:pPr>
        <w:pStyle w:val="Heading3"/>
      </w:pPr>
      <w:r>
        <w:t xml:space="preserve">5.1 Energy Efficiency</w:t>
      </w:r>
    </w:p>
    <w:p>
      <w:pPr>
        <w:pStyle w:val="FirstParagraph"/>
      </w:pPr>
      <w:r>
        <w:t xml:space="preserve">A significant portion of telecom energy consumption comes from base stations and cooling systems. Telecommunication Engineers are now tasked with optimizing energy usage through AI-driven network management systems that can dynamically power down idle components without affecting service quality. In the context of</w:t>
      </w:r>
      <w:r>
        <w:t xml:space="preserve"> </w:t>
      </w:r>
      <w:r>
        <w:rPr>
          <w:bCs/>
          <w:b/>
        </w:rPr>
        <w:t xml:space="preserve">Germany Berlin</w:t>
      </w:r>
      <w:r>
        <w:t xml:space="preserve">, this aligns with the city’s climate action plans.</w:t>
      </w:r>
    </w:p>
    <w:bookmarkEnd w:id="29"/>
    <w:bookmarkStart w:id="30" w:name="the-internet-of-everything-ioe"/>
    <w:p>
      <w:pPr>
        <w:pStyle w:val="Heading3"/>
      </w:pPr>
      <w:r>
        <w:t xml:space="preserve">5.2 The Internet of Everything (IoE)</w:t>
      </w:r>
    </w:p>
    <w:p>
      <w:pPr>
        <w:pStyle w:val="FirstParagraph"/>
      </w:pPr>
      <w:r>
        <w:t xml:space="preserve">Berlin is positioning itself as a smart city leader. This involves integrating sensors from traffic lights, waste management systems, and public utilities into a unified telecommunications network. The Telecommunication Engineer will be the key architect of this IoE infrastructure, ensuring interoperability between disparate systems provided by various vendors.</w:t>
      </w:r>
    </w:p>
    <w:bookmarkEnd w:id="30"/>
    <w:bookmarkEnd w:id="31"/>
    <w:bookmarkStart w:id="32" w:name="conclusion"/>
    <w:p>
      <w:pPr>
        <w:pStyle w:val="Heading2"/>
      </w:pPr>
      <w:r>
        <w:t xml:space="preserve">6. Conclusion</w:t>
      </w:r>
    </w:p>
    <w:p>
      <w:pPr>
        <w:pStyle w:val="FirstParagraph"/>
      </w:pPr>
      <w:r>
        <w:t xml:space="preserve">The profession of the Telecommunication Engineer has evolved from a specialized technical trade to a multifaceted discipline essential for modern urban governance and economic vitality. In</w:t>
      </w:r>
      <w:r>
        <w:t xml:space="preserve"> </w:t>
      </w:r>
      <w:r>
        <w:rPr>
          <w:bCs/>
          <w:b/>
        </w:rPr>
        <w:t xml:space="preserve">Germany Berlin</w:t>
      </w:r>
      <w:r>
        <w:t xml:space="preserve">, this evolution is accelerated by the city’s unique blend of historical constraints, regulatory rigor, and innovative spirit.</w:t>
      </w:r>
    </w:p>
    <w:p>
      <w:pPr>
        <w:pStyle w:val="BodyText"/>
      </w:pPr>
      <w:r>
        <w:t xml:space="preserve">To thrive in this environment, the Telecommunication Engineer must possess a hybrid skill set: technical mastery of next-gen networks, strategic insight into urban planning, and a strong ethical compass regarding data privacy. As we move towards the era of 6G and fully integrated smart cities, the Telecommunication Engineer will remain at the forefront of defining how humanity connects. The success of digital transformation initiatives in</w:t>
      </w:r>
      <w:r>
        <w:t xml:space="preserve"> </w:t>
      </w:r>
      <w:r>
        <w:rPr>
          <w:bCs/>
          <w:b/>
        </w:rPr>
        <w:t xml:space="preserve">Germany Berlin</w:t>
      </w:r>
      <w:r>
        <w:t xml:space="preserve"> </w:t>
      </w:r>
      <w:r>
        <w:t xml:space="preserve">will largely depend on the ability of these engineers to bridge the gap between theoretical innovation and practical, sustainable implementation.</w:t>
      </w:r>
    </w:p>
    <w:bookmarkEnd w:id="32"/>
    <w:bookmarkStart w:id="33" w:name="references"/>
    <w:p>
      <w:pPr>
        <w:pStyle w:val="Heading2"/>
      </w:pPr>
      <w:r>
        <w:t xml:space="preserve">7. References</w:t>
      </w:r>
    </w:p>
    <w:p>
      <w:pPr>
        <w:numPr>
          <w:ilvl w:val="0"/>
          <w:numId w:val="1001"/>
        </w:numPr>
        <w:pStyle w:val="Compact"/>
      </w:pPr>
      <w:r>
        <w:t xml:space="preserve">Bundesministerium der Justiz (2018). *General Data Protection Regulation (GDPR)*. Berlin: German Federal Government.</w:t>
      </w:r>
    </w:p>
    <w:p>
      <w:pPr>
        <w:numPr>
          <w:ilvl w:val="0"/>
          <w:numId w:val="1001"/>
        </w:numPr>
        <w:pStyle w:val="Compact"/>
      </w:pPr>
      <w:r>
        <w:t xml:space="preserve">Kompetenzzentrum Mobilfunk Berlin-Brandenburg e.V. (2022). *5G Deployment Status Report*. Berlin: KMBB.</w:t>
      </w:r>
    </w:p>
    <w:p>
      <w:pPr>
        <w:numPr>
          <w:ilvl w:val="0"/>
          <w:numId w:val="1001"/>
        </w:numPr>
        <w:pStyle w:val="Compact"/>
      </w:pPr>
      <w:r>
        <w:t xml:space="preserve">International Telecommunication Union (2023). *Global Standards Initiative for 6G Research*. Geneva: ITU.</w:t>
      </w:r>
    </w:p>
    <w:p>
      <w:pPr>
        <w:numPr>
          <w:ilvl w:val="0"/>
          <w:numId w:val="1001"/>
        </w:numPr>
        <w:pStyle w:val="Compact"/>
      </w:pPr>
      <w:r>
        <w:t xml:space="preserve">Senate of Berlin Department for Environment, Transport and Climate Protection (2021). *Digital Infrastructure Strategy*. Berlin: SenATUKV.</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Telecommunication Engineer in the Digital Landscape of Germany Berlin</dc:title>
  <dc:creator/>
  <dc:language>en</dc:language>
  <cp:keywords/>
  <dcterms:created xsi:type="dcterms:W3CDTF">2026-07-29T10:30:07Z</dcterms:created>
  <dcterms:modified xsi:type="dcterms:W3CDTF">2026-07-29T10:30:07Z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