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India,</w:t>
      </w:r>
      <w:r>
        <w:t xml:space="preserve"> </w:t>
      </w:r>
      <w:r>
        <w:t xml:space="preserve">Mumbai</w:t>
      </w:r>
    </w:p>
    <w:bookmarkStart w:id="20" w:name="X58b57c22eb9dde2cfb022456ac02b011918637a"/>
    <w:p>
      <w:pPr>
        <w:pStyle w:val="Heading1"/>
      </w:pPr>
      <w:r>
        <w:t xml:space="preserve">The Role of a Telecommunication Engineer in the Digital Transformation of India, Mumbai</w:t>
      </w:r>
    </w:p>
    <w:p>
      <w:pPr>
        <w:pStyle w:val="FirstParagraph"/>
      </w:pPr>
      <w:r>
        <w:rPr>
          <w:bCs/>
          <w:b/>
        </w:rPr>
        <w:t xml:space="preserve">Authors:</w:t>
      </w:r>
    </w:p>
    <w:p>
      <w:pPr>
        <w:pStyle w:val="BodyText"/>
      </w:pPr>
      <w:r>
        <w:br/>
      </w:r>
    </w:p>
    <w:p>
      <w:pPr>
        <w:pStyle w:val="BodyText"/>
      </w:pPr>
      <w:r>
        <w:rPr>
          <w:iCs/>
          <w:i/>
        </w:rPr>
        <w:t xml:space="preserve">School/Institution Name (Redacted)</w:t>
      </w:r>
    </w:p>
    <w:bookmarkEnd w:id="20"/>
    <w:bookmarkStart w:id="21" w:name="abstract"/>
    <w:p>
      <w:pPr>
        <w:pStyle w:val="Heading2"/>
      </w:pPr>
      <w:r>
        <w:t xml:space="preserve">Abstract</w:t>
      </w:r>
    </w:p>
    <w:p>
      <w:pPr>
        <w:pStyle w:val="FirstParagraph"/>
      </w:pPr>
      <w:r>
        <w:t xml:space="preserve">The rapid expansion of digital infrastructure in India has positioned Mumbai as a critical nexus for telecommunications and financial technology. This paper explores the pivotal role of the Telecommunication Engineer in developing, maintaining, and optimizing the complex network architectures that support Mumbai's economic activities. By examining specific challenges related to high-density urban environments, regulatory frameworks, and emerging technologies such as 5G and fiber optics, this study highlights how engineering expertise is essential for sustaining Mumbai’s status as a global city.</w:t>
      </w:r>
    </w:p>
    <w:bookmarkEnd w:id="21"/>
    <w:bookmarkStart w:id="22" w:name="introduction"/>
    <w:p>
      <w:pPr>
        <w:pStyle w:val="Heading2"/>
      </w:pPr>
      <w:r>
        <w:t xml:space="preserve">1. Introduction</w:t>
      </w:r>
    </w:p>
    <w:p>
      <w:pPr>
        <w:pStyle w:val="FirstParagraph"/>
      </w:pPr>
      <w:r>
        <w:t xml:space="preserve">Mumbai, often referred to as the "Financial Capital of India," serves not only as an economic powerhouse but also as a technological hub. The city's skyline is dominated by data centers and telecom towers, which form the backbone of its connectivity. In this context, the</w:t>
      </w:r>
      <w:r>
        <w:t xml:space="preserve"> </w:t>
      </w:r>
      <w:r>
        <w:rPr>
          <w:bCs/>
          <w:b/>
        </w:rPr>
        <w:t xml:space="preserve">Telecommunication Engineer</w:t>
      </w:r>
      <w:r>
        <w:t xml:space="preserve"> </w:t>
      </w:r>
      <w:r>
        <w:t xml:space="preserve">plays a crucial role in ensuring seamless communication across various sectors including banking, media, healthcare, and public services.</w:t>
      </w:r>
    </w:p>
    <w:p>
      <w:pPr>
        <w:pStyle w:val="BodyText"/>
      </w:pPr>
      <w:r>
        <w:t xml:space="preserve">The growth of India's digital economy has been fueled by initiatives like "Digital India," aiming to bridge the urban-rural divide through enhanced internet penetration. As one of the most densely populated cities globally, Mumbai presents unique engineering challenges that require innovative solutions. This paper aims to discuss these challenges and opportunities within the framework of modern telecommunication engineering practices in</w:t>
      </w:r>
      <w:r>
        <w:t xml:space="preserve"> </w:t>
      </w:r>
      <w:r>
        <w:rPr>
          <w:bCs/>
          <w:b/>
        </w:rPr>
        <w:t xml:space="preserve">India</w:t>
      </w:r>
      <w:r>
        <w:t xml:space="preserve">, specifically focusing on</w:t>
      </w:r>
      <w:r>
        <w:t xml:space="preserve"> </w:t>
      </w:r>
      <w:r>
        <w:rPr>
          <w:bCs/>
          <w:b/>
        </w:rPr>
        <w:t xml:space="preserve">Mumbai</w:t>
      </w:r>
      <w:r>
        <w:t xml:space="preserve">.</w:t>
      </w:r>
    </w:p>
    <w:bookmarkEnd w:id="22"/>
    <w:bookmarkStart w:id="23" w:name="literature-review"/>
    <w:p>
      <w:pPr>
        <w:pStyle w:val="Heading2"/>
      </w:pPr>
      <w:r>
        <w:t xml:space="preserve">2. Literature Review</w:t>
      </w:r>
    </w:p>
    <w:p>
      <w:pPr>
        <w:pStyle w:val="FirstParagraph"/>
      </w:pPr>
      <w:r>
        <w:t xml:space="preserve">Recent studies indicate that there is a growing demand for skilled professionals who can manage next-generation networks (NGNs) and integrate IoT (Internet of Things) devices into urban planning. According to recent reports from the Telecom Regulatory Authority of India (TRAI), investments in telecom infrastructure have significantly increased over the past decade, driven by rising mobile broadband usage.</w:t>
      </w:r>
    </w:p>
    <w:p>
      <w:pPr>
        <w:pStyle w:val="BodyText"/>
      </w:pPr>
      <w:r>
        <w:t xml:space="preserve">However, literature also points out issues such as spectrum scarcity, interference management, and energy efficiency concerns. These factors necessitate advanced engineering strategies tailored to local conditions. For instance,</w:t>
      </w:r>
    </w:p>
    <w:p>
      <w:pPr>
        <w:pStyle w:val="BodyText"/>
      </w:pPr>
      <w:r>
        <w:rPr>
          <w:bCs/>
          <w:b/>
        </w:rPr>
        <w:t xml:space="preserve">Telco Engineers</w:t>
      </w:r>
      <w:r>
        <w:t xml:space="preserve">must adapt their designs to account for Mumbai's tropical climate, frequent monsoons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Telecommunication Engineer in the Digital Transformation of India, Mumbai</dc:title>
  <dc:creator/>
  <dc:language>en</dc:language>
  <cp:keywords/>
  <dcterms:created xsi:type="dcterms:W3CDTF">2026-07-29T02:52:12Z</dcterms:created>
  <dcterms:modified xsi:type="dcterms:W3CDTF">2026-07-29T02:52:12Z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