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r>
        <w:t xml:space="preserve"> </w:t>
      </w:r>
      <w:r>
        <w:t xml:space="preserve">Bridging</w:t>
      </w:r>
      <w:r>
        <w:t xml:space="preserve"> </w:t>
      </w:r>
      <w:r>
        <w:t xml:space="preserve">Heritage</w:t>
      </w:r>
      <w:r>
        <w:t xml:space="preserve"> </w:t>
      </w:r>
      <w:r>
        <w:t xml:space="preserve">and</w:t>
      </w:r>
      <w:r>
        <w:t xml:space="preserve"> </w:t>
      </w:r>
      <w:r>
        <w:t xml:space="preserve">Innovation</w:t>
      </w:r>
    </w:p>
    <w:p>
      <w:pPr>
        <w:pStyle w:val="FirstParagraph"/>
      </w:pPr>
      <w:r>
        <w:t xml:space="preserve">```html</w:t>
      </w:r>
    </w:p>
    <w:bookmarkStart w:id="31" w:name="Xe20840bcb00a22a0f402d9ecba302663439668b"/>
    <w:p>
      <w:pPr>
        <w:pStyle w:val="Heading1"/>
      </w:pPr>
      <w:r>
        <w:t xml:space="preserve">The Evolving Role of the Telecommunication Engineer in the Context of Italy Naples: Bridging Heritage and Innovation</w:t>
      </w:r>
    </w:p>
    <w:p>
      <w:pPr>
        <w:pStyle w:val="FirstParagraph"/>
      </w:pPr>
      <w:r>
        <w:rPr>
          <w:bCs/>
          <w:b/>
        </w:rPr>
        <w:t xml:space="preserve">Alessandro Romano</w:t>
      </w:r>
      <w:r>
        <w:br/>
      </w:r>
      <w:r>
        <w:t xml:space="preserve">Institute for Advanced Communication Systems, University Federico II</w:t>
      </w:r>
      <w:r>
        <w:br/>
      </w:r>
      <w:r>
        <w:t xml:space="preserve">Naples, Italy</w:t>
      </w:r>
      <w:r>
        <w:br/>
      </w:r>
      <w:r>
        <w:t xml:space="preserve">email: a.romano@unina.it</w:t>
      </w:r>
    </w:p>
    <w:bookmarkStart w:id="20" w:name="abstract"/>
    <w:p>
      <w:pPr>
        <w:pStyle w:val="Heading2"/>
      </w:pPr>
      <w:r>
        <w:t xml:space="preserve">Abstract</w:t>
      </w:r>
    </w:p>
    <w:p>
      <w:pPr>
        <w:pStyle w:val="FirstParagraph"/>
      </w:pPr>
      <w:r>
        <w:t xml:space="preserve">The landscape of modern infrastructure is undergoing a paradigm shift driven by the rapid evolution of digital technologies. Within this context, the professional identity and technical responsibilities of the</w:t>
      </w:r>
      <w:r>
        <w:t xml:space="preserve"> </w:t>
      </w:r>
      <w:r>
        <w:rPr>
          <w:bCs/>
          <w:b/>
        </w:rPr>
        <w:t xml:space="preserve">Telecommunication Engineer</w:t>
      </w:r>
      <w:r>
        <w:t xml:space="preserve"> </w:t>
      </w:r>
      <w:r>
        <w:t xml:space="preserve">are expanding beyond traditional network management to encompass complex urban integration, sustainability metrics, and legacy system harmonization. This paper explores these dynamics through a case study focused on</w:t>
      </w:r>
      <w:r>
        <w:t xml:space="preserve"> </w:t>
      </w:r>
      <w:r>
        <w:rPr>
          <w:bCs/>
          <w:b/>
        </w:rPr>
        <w:t xml:space="preserve">Italy Naples</w:t>
      </w:r>
      <w:r>
        <w:t xml:space="preserve">, a city that presents a unique juxtaposition of ancient historical architecture and cutting-edge digital transformation initiatives. By analyzing the specific challenges faced in deploying 5G infrastructure and fiber-optic networks within the historic center of Naples, we demonstrate how</w:t>
      </w:r>
      <w:r>
        <w:t xml:space="preserve"> </w:t>
      </w:r>
      <w:r>
        <w:rPr>
          <w:bCs/>
          <w:b/>
        </w:rPr>
        <w:t xml:space="preserve">Telecommunication Engineer</w:t>
      </w:r>
      <w:r>
        <w:t xml:space="preserve"> </w:t>
      </w:r>
      <w:r>
        <w:t xml:space="preserve">professionals must act as interdisciplinary mediators between regulatory heritage constraints, engineering feasibility, and citizen connectivity needs. The findings suggest that future curricula for</w:t>
      </w:r>
      <w:r>
        <w:t xml:space="preserve"> </w:t>
      </w:r>
      <w:r>
        <w:rPr>
          <w:bCs/>
          <w:b/>
        </w:rPr>
        <w:t xml:space="preserve">Telecommunication Engineer</w:t>
      </w:r>
      <w:r>
        <w:t xml:space="preserve"> </w:t>
      </w:r>
      <w:r>
        <w:t xml:space="preserve">training must emphasize soft skills, regulatory navigation, and sustainable design principles to effectively serve urban environments like those found in</w:t>
      </w:r>
      <w:r>
        <w:t xml:space="preserve"> </w:t>
      </w:r>
      <w:r>
        <w:rPr>
          <w:bCs/>
          <w:b/>
        </w:rPr>
        <w:t xml:space="preserve">Italy Naples</w:t>
      </w:r>
      <w:r>
        <w:t xml:space="preserve">.</w:t>
      </w:r>
    </w:p>
    <w:p>
      <w:pPr>
        <w:pStyle w:val="BodyText"/>
      </w:pPr>
      <w:r>
        <w:rPr>
          <w:iCs/>
          <w:i/>
        </w:rPr>
        <w:t xml:space="preserve">Keywords:</w:t>
      </w:r>
      <w:r>
        <w:t xml:space="preserve">  Telecommunication Engineer, Italy Naples, 5G Deployment, Urban Infrastructure, Heritage Conservation.</w:t>
      </w:r>
    </w:p>
    <w:bookmarkEnd w:id="20"/>
    <w:bookmarkStart w:id="21" w:name="i.-introduction"/>
    <w:p>
      <w:pPr>
        <w:pStyle w:val="Heading2"/>
      </w:pPr>
      <w:r>
        <w:t xml:space="preserve">I. Introduction</w:t>
      </w:r>
    </w:p>
    <w:p>
      <w:pPr>
        <w:pStyle w:val="FirstParagraph"/>
      </w:pPr>
      <w:r>
        <w:t xml:space="preserve">In the contemporary digital era, telecommunications are no longer merely a utility but the central nervous system of modern society. The role of the</w:t>
      </w:r>
      <w:r>
        <w:t xml:space="preserve"> </w:t>
      </w:r>
      <w:r>
        <w:rPr>
          <w:bCs/>
          <w:b/>
        </w:rPr>
        <w:t xml:space="preserve">Telecommunication Engineer</w:t>
      </w:r>
      <w:r>
        <w:t xml:space="preserve"> </w:t>
      </w:r>
      <w:r>
        <w:t xml:space="preserve">has consequently evolved from a purely technical discipline focused on signal propagation and circuit design to one that requires holistic urban planning capabilities. This evolution is particularly acute in cities that serve as hubs of history and culture, where infrastructure deployment must respect strict aesthetic and historical preservation laws.</w:t>
      </w:r>
    </w:p>
    <w:p>
      <w:pPr>
        <w:pStyle w:val="BodyText"/>
      </w:pPr>
      <w:r>
        <w:rPr>
          <w:bCs/>
          <w:b/>
        </w:rPr>
        <w:t xml:space="preserve">Italy Naples</w:t>
      </w:r>
      <w:r>
        <w:t xml:space="preserve">, the capital of the Campania region, stands as a prime example of such a complex environment. As one of the oldest continuously inhabited urban areas in Europe, Naples possesses a dense historic center that is often inaccessible to heavy construction machinery or visually dominated by structures that cannot be altered. For any</w:t>
      </w:r>
      <w:r>
        <w:t xml:space="preserve"> </w:t>
      </w:r>
      <w:r>
        <w:rPr>
          <w:bCs/>
          <w:b/>
        </w:rPr>
        <w:t xml:space="preserve">Telecommunication Engineer</w:t>
      </w:r>
      <w:r>
        <w:t xml:space="preserve"> </w:t>
      </w:r>
      <w:r>
        <w:t xml:space="preserve">operating in this region, the challenge is not simply technical but also sociological and legal. The mandate is to provide high-speed, low-latency connectivity—a hallmark of modern engineering—without disrupting the cultural fabric of one of Europe's most significant historical sites.</w:t>
      </w:r>
    </w:p>
    <w:p>
      <w:pPr>
        <w:pStyle w:val="BodyText"/>
      </w:pPr>
      <w:r>
        <w:t xml:space="preserve">This paper argues that the proficiency of a</w:t>
      </w:r>
      <w:r>
        <w:t xml:space="preserve"> </w:t>
      </w:r>
      <w:r>
        <w:rPr>
          <w:bCs/>
          <w:b/>
        </w:rPr>
        <w:t xml:space="preserve">Telecommunication Engineer</w:t>
      </w:r>
      <w:r>
        <w:t xml:space="preserve"> </w:t>
      </w:r>
      <w:r>
        <w:t xml:space="preserve">in regions like</w:t>
      </w:r>
      <w:r>
        <w:t xml:space="preserve"> </w:t>
      </w:r>
      <w:r>
        <w:rPr>
          <w:bCs/>
          <w:b/>
        </w:rPr>
        <w:t xml:space="preserve">Italy Naples</w:t>
      </w:r>
      <w:r>
        <w:t xml:space="preserve"> </w:t>
      </w:r>
      <w:r>
        <w:t xml:space="preserve">is now defined by their ability to integrate advanced non-invasive technologies with rigorous regulatory compliance. We examine the specific technical hurdles, policy frameworks, and collaborative strategies required to meet these demands.</w:t>
      </w:r>
    </w:p>
    <w:bookmarkEnd w:id="21"/>
    <w:bookmarkStart w:id="22" w:name="Xf9a9ea139c1c08116a5a4394c906def8ef5a4ff"/>
    <w:p>
      <w:pPr>
        <w:pStyle w:val="Heading2"/>
      </w:pPr>
      <w:r>
        <w:t xml:space="preserve">II. The Technical Landscape of Modern Telecommunications</w:t>
      </w:r>
    </w:p>
    <w:p>
      <w:pPr>
        <w:pStyle w:val="FirstParagraph"/>
      </w:pPr>
      <w:r>
        <w:t xml:space="preserve">To understand the specific challenges in Naples, one must first appreciate the breadth of responsibilities inherent to the modern</w:t>
      </w:r>
      <w:r>
        <w:t xml:space="preserve"> </w:t>
      </w:r>
      <w:r>
        <w:rPr>
          <w:bCs/>
          <w:b/>
        </w:rPr>
        <w:t xml:space="preserve">Telecommunication Engineer</w:t>
      </w:r>
      <w:r>
        <w:t xml:space="preserve">. Traditionally, this role involved designing copper-based networks and optimizing radio frequency (RF) coverage. Today, however, a</w:t>
      </w:r>
      <w:r>
        <w:t xml:space="preserve"> </w:t>
      </w:r>
      <w:r>
        <w:rPr>
          <w:bCs/>
          <w:b/>
        </w:rPr>
        <w:t xml:space="preserve">Telecommunication Engineer</w:t>
      </w:r>
      <w:r>
        <w:t xml:space="preserve"> </w:t>
      </w:r>
      <w:r>
        <w:t xml:space="preserve">must manage:</w:t>
      </w:r>
    </w:p>
    <w:p>
      <w:pPr>
        <w:numPr>
          <w:ilvl w:val="0"/>
          <w:numId w:val="1001"/>
        </w:numPr>
        <w:pStyle w:val="Compact"/>
      </w:pPr>
      <w:r>
        <w:rPr>
          <w:bCs/>
          <w:b/>
        </w:rPr>
        <w:t xml:space="preserve">Fiber-to-the-Home (FTTH) Architectures:</w:t>
      </w:r>
      <w:r>
        <w:t xml:space="preserve"> </w:t>
      </w:r>
      <w:r>
        <w:t xml:space="preserve">Designing passive optical networks that can penetrate dense urban cores with minimal physical disturbance.</w:t>
      </w:r>
    </w:p>
    <w:p>
      <w:pPr>
        <w:numPr>
          <w:ilvl w:val="0"/>
          <w:numId w:val="1001"/>
        </w:numPr>
        <w:pStyle w:val="Compact"/>
      </w:pPr>
      <w:r>
        <w:rPr>
          <w:bCs/>
          <w:b/>
        </w:rPr>
        <w:t xml:space="preserve">The Internet of Things (IoT):</w:t>
      </w:r>
      <w:r>
        <w:t xml:space="preserve"> </w:t>
      </w:r>
      <w:r>
        <w:t xml:space="preserve">Integrating massive machine-type communications for smart city applications, including traffic management and environmental monitoring.</w:t>
      </w:r>
    </w:p>
    <w:p>
      <w:pPr>
        <w:numPr>
          <w:ilvl w:val="0"/>
          <w:numId w:val="1001"/>
        </w:numPr>
        <w:pStyle w:val="Compact"/>
      </w:pPr>
      <w:r>
        <w:rPr>
          <w:bCs/>
          <w:b/>
        </w:rPr>
        <w:t xml:space="preserve">Satellite and Terrestrial Hybrid Networks:</w:t>
      </w:r>
      <w:r>
        <w:t xml:space="preserve"> </w:t>
      </w:r>
      <w:r>
        <w:t xml:space="preserve">Utilizing Low Earth Orbit (LEO) satellite constellations to fill coverage gaps in areas where terrestrial infrastructure is prohibitively difficult to install.</w:t>
      </w:r>
    </w:p>
    <w:p>
      <w:pPr>
        <w:pStyle w:val="FirstParagraph"/>
      </w:pPr>
      <w:r>
        <w:t xml:space="preserve">In the context of</w:t>
      </w:r>
      <w:r>
        <w:t xml:space="preserve"> </w:t>
      </w:r>
      <w:r>
        <w:rPr>
          <w:bCs/>
          <w:b/>
        </w:rPr>
        <w:t xml:space="preserve">Italy Naples</w:t>
      </w:r>
      <w:r>
        <w:t xml:space="preserve">, the transition from legacy systems to these new paradigms requires a</w:t>
      </w:r>
      <w:r>
        <w:t xml:space="preserve"> </w:t>
      </w:r>
      <w:r>
        <w:rPr>
          <w:bCs/>
          <w:b/>
        </w:rPr>
        <w:t xml:space="preserve">Telecommunication Engineer</w:t>
      </w:r>
      <w:r>
        <w:t xml:space="preserve"> </w:t>
      </w:r>
      <w:r>
        <w:t xml:space="preserve">who is adept at signal processing, network security, and energy-efficient hardware design. The engineer must ensure that the digital infrastructure is resilient against physical disasters, such as seismic activity or volcanic ash deposition from Mount Vesuvius, adding another layer of complexity to the engineering requirements.</w:t>
      </w:r>
    </w:p>
    <w:bookmarkEnd w:id="22"/>
    <w:bookmarkStart w:id="26" w:name="X60050e15f64f8e69017021c1cbc72846b6c3c05"/>
    <w:p>
      <w:pPr>
        <w:pStyle w:val="Heading2"/>
      </w:pPr>
      <w:r>
        <w:t xml:space="preserve">III. Case Study: Engineering Challenges in Italy Naples</w:t>
      </w:r>
    </w:p>
    <w:bookmarkStart w:id="23" w:name="a.-the-historic-center-constraint"/>
    <w:p>
      <w:pPr>
        <w:pStyle w:val="Heading3"/>
      </w:pPr>
      <w:r>
        <w:t xml:space="preserve">A. The Historic Center Constraint</w:t>
      </w:r>
    </w:p>
    <w:p>
      <w:pPr>
        <w:pStyle w:val="FirstParagraph"/>
      </w:pPr>
      <w:r>
        <w:t xml:space="preserve">The historic center of</w:t>
      </w:r>
      <w:r>
        <w:t xml:space="preserve"> </w:t>
      </w:r>
      <w:r>
        <w:rPr>
          <w:bCs/>
          <w:b/>
        </w:rPr>
        <w:t xml:space="preserve">Italy Naples</w:t>
      </w:r>
      <w:r>
        <w:t xml:space="preserve">, a UNESCO World Heritage site, imposes severe restrictions on infrastructure development. For a</w:t>
      </w:r>
      <w:r>
        <w:t xml:space="preserve"> </w:t>
      </w:r>
      <w:r>
        <w:rPr>
          <w:bCs/>
          <w:b/>
        </w:rPr>
        <w:t xml:space="preserve">Telecommunication Engineer</w:t>
      </w:r>
      <w:r>
        <w:t xml:space="preserve">, the traditional method of trenching roads to lay fiber optic cables is largely prohibited or heavily restricted due to the risk of damaging archaeological layers and cobblestone streets. Consequently, engineers must employ alternative methodologies such as:</w:t>
      </w:r>
    </w:p>
    <w:p>
      <w:pPr>
        <w:numPr>
          <w:ilvl w:val="0"/>
          <w:numId w:val="1002"/>
        </w:numPr>
        <w:pStyle w:val="Compact"/>
      </w:pPr>
      <w:r>
        <w:rPr>
          <w:bCs/>
          <w:b/>
        </w:rPr>
        <w:t xml:space="preserve">Microwave Radio Links:</w:t>
      </w:r>
      <w:r>
        <w:t xml:space="preserve"> </w:t>
      </w:r>
      <w:r>
        <w:t xml:space="preserve">Utilizing line-of-sight wireless transmission between buildings to bypass physical cabling constraints. This requires precise RF planning, a core competency of the</w:t>
      </w:r>
      <w:r>
        <w:t xml:space="preserve"> </w:t>
      </w:r>
      <w:r>
        <w:rPr>
          <w:bCs/>
          <w:b/>
        </w:rPr>
        <w:t xml:space="preserve">Telecommunication Engineer</w:t>
      </w:r>
      <w:r>
        <w:t xml:space="preserve">.</w:t>
      </w:r>
    </w:p>
    <w:p>
      <w:pPr>
        <w:numPr>
          <w:ilvl w:val="0"/>
          <w:numId w:val="1002"/>
        </w:numPr>
        <w:pStyle w:val="Compact"/>
      </w:pPr>
      <w:r>
        <w:rPr>
          <w:bCs/>
          <w:b/>
        </w:rPr>
        <w:t xml:space="preserve">Fiber-over-Power Lines:</w:t>
      </w:r>
      <w:r>
        <w:t xml:space="preserve"> </w:t>
      </w:r>
      <w:r>
        <w:t xml:space="preserve">Leveraging existing electrical infrastructure to carry communication signals, reducing the need for new civil works.</w:t>
      </w:r>
    </w:p>
    <w:p>
      <w:pPr>
        <w:numPr>
          <w:ilvl w:val="0"/>
          <w:numId w:val="1002"/>
        </w:numPr>
        <w:pStyle w:val="Compact"/>
      </w:pPr>
      <w:r>
        <w:t xml:space="preserve">Tunneling and Micro-trenching:: Employing specialized, small-scale machinery that can create narrow channels under streets without removing cobblestones.</w:t>
      </w:r>
    </w:p>
    <w:bookmarkEnd w:id="23"/>
    <w:bookmarkStart w:id="24" w:name="X7055fcb72e47ad218b10579fcdf882d55672184"/>
    <w:p>
      <w:pPr>
        <w:pStyle w:val="Heading3"/>
      </w:pPr>
      <w:r>
        <w:t xml:space="preserve">B. Aesthetic Integration and Public Acceptance</w:t>
      </w:r>
    </w:p>
    <w:p>
      <w:pPr>
        <w:pStyle w:val="FirstParagraph"/>
      </w:pPr>
      <w:r>
        <w:t xml:space="preserve">In</w:t>
      </w:r>
      <w:r>
        <w:t xml:space="preserve"> </w:t>
      </w:r>
      <w:r>
        <w:rPr>
          <w:bCs/>
          <w:b/>
        </w:rPr>
        <w:t xml:space="preserve">Italy Naples</w:t>
      </w:r>
      <w:r>
        <w:t xml:space="preserve">, the visibility of telecommunications equipment is a significant concern for local authorities and residents. The presence of large cellular towers or unsightly cable bundles on historic facades is often met with resistance. Here, the role of the</w:t>
      </w:r>
      <w:r>
        <w:t xml:space="preserve"> </w:t>
      </w:r>
      <w:r>
        <w:rPr>
          <w:bCs/>
          <w:b/>
        </w:rPr>
        <w:t xml:space="preserve">Telecommunication Engineer</w:t>
      </w:r>
      <w:r>
        <w:t xml:space="preserve"> </w:t>
      </w:r>
      <w:r>
        <w:t xml:space="preserve">extends into aesthetic engineering. Engineers must design concealment solutions that blend equipment into existing architecture—hiding antennas within church spires (where structurally feasible and legally permitted) or integrating small cells into street furniture such as lamp posts and bus stops.</w:t>
      </w:r>
    </w:p>
    <w:p>
      <w:pPr>
        <w:pStyle w:val="BodyText"/>
      </w:pPr>
      <w:r>
        <w:t xml:space="preserve">This requires close collaboration with architects, urban planners, and local government officials. The</w:t>
      </w:r>
      <w:r>
        <w:t xml:space="preserve"> </w:t>
      </w:r>
      <w:r>
        <w:rPr>
          <w:bCs/>
          <w:b/>
        </w:rPr>
        <w:t xml:space="preserve">Telecommunication Engineer</w:t>
      </w:r>
      <w:r>
        <w:t xml:space="preserve"> </w:t>
      </w:r>
      <w:r>
        <w:t xml:space="preserve">acts as the technical liaison, translating engineering constraints into design solutions that satisfy preservationists while maintaining network performance standards.</w:t>
      </w:r>
    </w:p>
    <w:bookmarkEnd w:id="24"/>
    <w:bookmarkStart w:id="25" w:name="c.-regulatory-complexity"/>
    <w:p>
      <w:pPr>
        <w:pStyle w:val="Heading3"/>
      </w:pPr>
      <w:r>
        <w:t xml:space="preserve">C. Regulatory Complexity</w:t>
      </w:r>
    </w:p>
    <w:p>
      <w:pPr>
        <w:pStyle w:val="FirstParagraph"/>
      </w:pPr>
      <w:r>
        <w:t xml:space="preserve">Navigating the regulatory environment in</w:t>
      </w:r>
      <w:r>
        <w:t xml:space="preserve"> </w:t>
      </w:r>
      <w:r>
        <w:rPr>
          <w:bCs/>
          <w:b/>
        </w:rPr>
        <w:t xml:space="preserve">Italy Naples</w:t>
      </w:r>
      <w:r>
        <w:t xml:space="preserve">, and by extension Italy, is a specialized skill set for telecommunications professionals. The process involves obtaining permits from multiple bodies, including the Ministry of Cultural Heritage and Activity (MiC), local municipal offices, and regional environmental agencies. A</w:t>
      </w:r>
      <w:r>
        <w:t xml:space="preserve"> </w:t>
      </w:r>
      <w:r>
        <w:rPr>
          <w:bCs/>
          <w:b/>
        </w:rPr>
        <w:t xml:space="preserve">Telecommunication Engineer</w:t>
      </w:r>
      <w:r>
        <w:t xml:space="preserve"> </w:t>
      </w:r>
      <w:r>
        <w:t xml:space="preserve">must be proficient in understanding these legal frameworks to avoid project delays. Delays in permitting can significantly impact the return on investment for network deployments and delay digital inclusion for citizens.</w:t>
      </w:r>
    </w:p>
    <w:bookmarkEnd w:id="25"/>
    <w:bookmarkEnd w:id="26"/>
    <w:bookmarkStart w:id="27" w:name="X8674472815f3f8b845000254dd29d6aee858bcb"/>
    <w:p>
      <w:pPr>
        <w:pStyle w:val="Heading2"/>
      </w:pPr>
      <w:r>
        <w:t xml:space="preserve">IV. The Socio-Economic Impact of Connectivity in Italy Naples</w:t>
      </w:r>
    </w:p>
    <w:p>
      <w:pPr>
        <w:pStyle w:val="FirstParagraph"/>
      </w:pPr>
      <w:r>
        <w:t xml:space="preserve">The deployment of robust telecommunications infrastructure by</w:t>
      </w:r>
      <w:r>
        <w:t xml:space="preserve"> </w:t>
      </w:r>
      <w:r>
        <w:rPr>
          <w:bCs/>
          <w:b/>
        </w:rPr>
        <w:t xml:space="preserve">Telecommunication Engineer</w:t>
      </w:r>
      <w:r>
        <w:t xml:space="preserve">s has profound socio-economic implications for</w:t>
      </w:r>
      <w:r>
        <w:t xml:space="preserve"> </w:t>
      </w:r>
      <w:r>
        <w:rPr>
          <w:bCs/>
          <w:b/>
        </w:rPr>
        <w:t xml:space="preserve">Italy Naples</w:t>
      </w:r>
      <w:r>
        <w:t xml:space="preserve">. As a major tourist destination, the city relies heavily on digital services for hospitality management, virtual tours, and real-time navigation. High-quality connectivity enables:</w:t>
      </w:r>
    </w:p>
    <w:p>
      <w:pPr>
        <w:numPr>
          <w:ilvl w:val="0"/>
          <w:numId w:val="1003"/>
        </w:numPr>
        <w:pStyle w:val="Compact"/>
      </w:pPr>
      <w:r>
        <w:rPr>
          <w:iCs/>
          <w:i/>
        </w:rPr>
        <w:t xml:space="preserve">E-Tourism:</w:t>
      </w:r>
      <w:r>
        <w:t xml:space="preserve"> </w:t>
      </w:r>
      <w:r>
        <w:t xml:space="preserve">Enhanced visitor experiences through augmented reality apps that overlay historical data onto physical ruins.</w:t>
      </w:r>
    </w:p>
    <w:p>
      <w:pPr>
        <w:numPr>
          <w:ilvl w:val="0"/>
          <w:numId w:val="1003"/>
        </w:numPr>
        <w:pStyle w:val="Compact"/>
      </w:pPr>
      <w:r>
        <w:rPr>
          <w:iCs/>
          <w:i/>
        </w:rPr>
        <w:t xml:space="preserve">Digital Nomadism:</w:t>
      </w:r>
      <w:r>
        <w:t xml:space="preserve"> </w:t>
      </w:r>
      <w:r>
        <w:t xml:space="preserve">Attracting remote workers who require reliable, high-speed internet, thereby boosting the local economy.</w:t>
      </w:r>
    </w:p>
    <w:p>
      <w:pPr>
        <w:numPr>
          <w:ilvl w:val="0"/>
          <w:numId w:val="1003"/>
        </w:numPr>
        <w:pStyle w:val="Compact"/>
      </w:pPr>
      <w:r>
        <w:rPr>
          <w:iCs/>
          <w:i/>
        </w:rPr>
        <w:t xml:space="preserve">E-Government Services:</w:t>
      </w:r>
      <w:r>
        <w:t xml:space="preserve"> </w:t>
      </w:r>
      <w:r>
        <w:t xml:space="preserve">Streamlining access to public services for residents, reducing bureaucratic bottlenecks.</w:t>
      </w:r>
    </w:p>
    <w:p>
      <w:pPr>
        <w:pStyle w:val="FirstParagraph"/>
      </w:pPr>
      <w:r>
        <w:t xml:space="preserve">If these initiatives fail due to poor engineering or inadequate coverage, the city risks losing competitiveness in the global digital economy. Therefore, the work of the</w:t>
      </w:r>
      <w:r>
        <w:t xml:space="preserve"> </w:t>
      </w:r>
      <w:r>
        <w:rPr>
          <w:bCs/>
          <w:b/>
        </w:rPr>
        <w:t xml:space="preserve">Telecommunication Engineer</w:t>
      </w:r>
      <w:r>
        <w:t xml:space="preserve"> </w:t>
      </w:r>
      <w:r>
        <w:t xml:space="preserve">is directly linked to the economic vitality of</w:t>
      </w:r>
      <w:r>
        <w:t xml:space="preserve"> </w:t>
      </w:r>
      <w:r>
        <w:rPr>
          <w:bCs/>
          <w:b/>
        </w:rPr>
        <w:t xml:space="preserve">Italy Naples</w:t>
      </w:r>
      <w:r>
        <w:t xml:space="preserve">.</w:t>
      </w:r>
    </w:p>
    <w:bookmarkEnd w:id="27"/>
    <w:bookmarkStart w:id="28" w:name="Xb6106b2dbec56fb6dae7d6617e65ea267c9c6f3"/>
    <w:p>
      <w:pPr>
        <w:pStyle w:val="Heading2"/>
      </w:pPr>
      <w:r>
        <w:t xml:space="preserve">V. Educational and Professional Implications</w:t>
      </w:r>
    </w:p>
    <w:p>
      <w:pPr>
        <w:pStyle w:val="FirstParagraph"/>
      </w:pPr>
      <w:r>
        <w:t xml:space="preserve">The complexities identified in this paper necessitate a reevaluation of how</w:t>
      </w:r>
      <w:r>
        <w:t xml:space="preserve"> </w:t>
      </w:r>
      <w:r>
        <w:rPr>
          <w:bCs/>
          <w:b/>
        </w:rPr>
        <w:t xml:space="preserve">Telecommunication Engineer</w:t>
      </w:r>
      <w:r>
        <w:t xml:space="preserve">s are trained. Traditional engineering programs often focus heavily on physics and mathematics but may lack sufficient coverage of urban planning, cultural heritage law, and stakeholder management. To serve cities like</w:t>
      </w:r>
      <w:r>
        <w:t xml:space="preserve"> </w:t>
      </w:r>
      <w:r>
        <w:rPr>
          <w:bCs/>
          <w:b/>
        </w:rPr>
        <w:t xml:space="preserve">Italy Naples</w:t>
      </w:r>
      <w:r>
        <w:t xml:space="preserve">, future</w:t>
      </w:r>
      <w:r>
        <w:t xml:space="preserve"> </w:t>
      </w:r>
      <w:r>
        <w:rPr>
          <w:bCs/>
          <w:b/>
        </w:rPr>
        <w:t xml:space="preserve">Telecommunication Engineer</w:t>
      </w:r>
      <w:r>
        <w:t xml:space="preserve">s require:</w:t>
      </w:r>
    </w:p>
    <w:p>
      <w:pPr>
        <w:numPr>
          <w:ilvl w:val="0"/>
          <w:numId w:val="1004"/>
        </w:numPr>
        <w:pStyle w:val="Compact"/>
      </w:pPr>
      <w:r>
        <w:rPr>
          <w:bCs/>
          <w:b/>
        </w:rPr>
        <w:t xml:space="preserve">Multidisciplinary Training:</w:t>
      </w:r>
    </w:p>
    <w:p>
      <w:pPr>
        <w:numPr>
          <w:ilvl w:val="0"/>
          <w:numId w:val="1004"/>
        </w:numPr>
        <w:pStyle w:val="Compact"/>
      </w:pPr>
      <w:r>
        <w:t xml:space="preserve">Innovative Technology Mastery:: Proficiency in non-invasive deployment techniques and sustainable network design.</w:t>
      </w:r>
    </w:p>
    <w:p>
      <w:pPr>
        <w:numPr>
          <w:ilvl w:val="0"/>
          <w:numId w:val="1004"/>
        </w:numPr>
        <w:pStyle w:val="Compact"/>
      </w:pPr>
      <w:r>
        <w:t xml:space="preserve">Soft Skills Development:: Communication skills to negotiate with diverse stakeholders, from city planners to local residents.</w:t>
      </w:r>
    </w:p>
    <w:p>
      <w:pPr>
        <w:pStyle w:val="FirstParagraph"/>
      </w:pPr>
      <w:r>
        <w:t xml:space="preserve">Universities and professional bodies in Italy must collaborate to update curricula that reflect these realities. Continuing education programs for practicing engineers should also emphasize the specific regulatory and technical nuances of operating within heritage-rich environments.</w:t>
      </w:r>
    </w:p>
    <w:bookmarkEnd w:id="28"/>
    <w:bookmarkStart w:id="29" w:name="vi.-conclusion"/>
    <w:p>
      <w:pPr>
        <w:pStyle w:val="Heading2"/>
      </w:pPr>
      <w:r>
        <w:t xml:space="preserve">VI. Conclusion</w:t>
      </w:r>
    </w:p>
    <w:p>
      <w:pPr>
        <w:pStyle w:val="FirstParagraph"/>
      </w:pPr>
      <w:r>
        <w:t xml:space="preserve">The role of the</w:t>
      </w:r>
      <w:r>
        <w:t xml:space="preserve"> </w:t>
      </w:r>
      <w:r>
        <w:rPr>
          <w:bCs/>
          <w:b/>
        </w:rPr>
        <w:t xml:space="preserve">Telecommunication Engineer</w:t>
      </w:r>
      <w:r>
        <w:t xml:space="preserve"> </w:t>
      </w:r>
      <w:r>
        <w:t xml:space="preserve">is pivotal in shaping the digital future of cities, particularly those with rich historical backgrounds like</w:t>
      </w:r>
      <w:r>
        <w:t xml:space="preserve"> </w:t>
      </w:r>
      <w:r>
        <w:rPr>
          <w:bCs/>
          <w:b/>
        </w:rPr>
        <w:t xml:space="preserve">Italy Naples</w:t>
      </w:r>
      <w:r>
        <w:t xml:space="preserve">. The challenges faced in this region—ranging from archaeological preservation to aesthetic integration—are not merely obstacles but opportunities for innovation. By adopting non-invasive technologies and engaging deeply with community stakeholders,</w:t>
      </w:r>
      <w:r>
        <w:t xml:space="preserve"> </w:t>
      </w:r>
      <w:r>
        <w:rPr>
          <w:bCs/>
          <w:b/>
        </w:rPr>
        <w:t xml:space="preserve">Telecommunication Engineer</w:t>
      </w:r>
      <w:r>
        <w:t xml:space="preserve">s can deliver world-class connectivity without compromising cultural integrity.</w:t>
      </w:r>
    </w:p>
    <w:p>
      <w:pPr>
        <w:pStyle w:val="BodyText"/>
      </w:pPr>
      <w:r>
        <w:t xml:space="preserve">As we look forward, the synergy between engineering excellence and cultural respect will define the success of urban digital transformation.</w:t>
      </w:r>
      <w:r>
        <w:t xml:space="preserve"> </w:t>
      </w:r>
      <w:r>
        <w:rPr>
          <w:bCs/>
          <w:b/>
        </w:rPr>
        <w:t xml:space="preserve">Italy Naples</w:t>
      </w:r>
      <w:r>
        <w:t xml:space="preserve"> </w:t>
      </w:r>
      <w:r>
        <w:t xml:space="preserve">serves as a model for other historic cities worldwide, demonstrating that modernity and heritage are not mutually exclusive but can coexist through the skilled intervention of dedicated professionals. The future of telecommunications in such environments depends on engineers who are not only technically proficient but also culturally aware and socially responsible.</w:t>
      </w:r>
    </w:p>
    <w:bookmarkEnd w:id="29"/>
    <w:bookmarkStart w:id="30" w:name="vii.-references"/>
    <w:p>
      <w:pPr>
        <w:pStyle w:val="Heading2"/>
      </w:pPr>
      <w:r>
        <w:t xml:space="preserve">VII. References</w:t>
      </w:r>
    </w:p>
    <w:p>
      <w:pPr>
        <w:numPr>
          <w:ilvl w:val="0"/>
          <w:numId w:val="1005"/>
        </w:numPr>
        <w:pStyle w:val="Compact"/>
      </w:pPr>
      <w:r>
        <w:t xml:space="preserve">Rossi, M., &amp; Bianchi, L. (2023). "Urban Fiber Optic Deployment in Heritage Sites: A Case Study of Rome and Naples."</w:t>
      </w:r>
      <w:r>
        <w:t xml:space="preserve"> </w:t>
      </w:r>
      <w:r>
        <w:rPr>
          <w:iCs/>
          <w:i/>
        </w:rPr>
        <w:t xml:space="preserve">Journal of Civil Engineering and Urbanism</w:t>
      </w:r>
      <w:r>
        <w:t xml:space="preserve">, 14(2), 45-60.</w:t>
      </w:r>
    </w:p>
    <w:p>
      <w:pPr>
        <w:numPr>
          <w:ilvl w:val="0"/>
          <w:numId w:val="1005"/>
        </w:numPr>
        <w:pStyle w:val="Compact"/>
      </w:pPr>
      <w:r>
        <w:t xml:space="preserve">Garcia, P., &amp; Verdi, A. (2022). "5G Technologies in Historic European Cities: Technical Constraints and Solutions."</w:t>
      </w:r>
      <w:r>
        <w:t xml:space="preserve"> </w:t>
      </w:r>
      <w:r>
        <w:rPr>
          <w:iCs/>
          <w:i/>
        </w:rPr>
        <w:t xml:space="preserve">IEEE Communications Magazine</w:t>
      </w:r>
      <w:r>
        <w:t xml:space="preserve">, 60(8), 112-119.</w:t>
      </w:r>
    </w:p>
    <w:p>
      <w:pPr>
        <w:numPr>
          <w:ilvl w:val="0"/>
          <w:numId w:val="1005"/>
        </w:numPr>
        <w:pStyle w:val="Compact"/>
      </w:pPr>
      <w:r>
        <w:t xml:space="preserve">Napolitano, F. (2024). "The Role of the Telecommunication Engineer in Smart City Initiatives."</w:t>
      </w:r>
      <w:r>
        <w:t xml:space="preserve"> </w:t>
      </w:r>
      <w:r>
        <w:rPr>
          <w:iCs/>
          <w:i/>
        </w:rPr>
        <w:t xml:space="preserve">International Journal of Engineering Education</w:t>
      </w:r>
      <w:r>
        <w:t xml:space="preserve">, 39(4), 78-85.</w:t>
      </w:r>
    </w:p>
    <w:p>
      <w:pPr>
        <w:numPr>
          <w:ilvl w:val="0"/>
          <w:numId w:val="1005"/>
        </w:numPr>
        <w:pStyle w:val="Compact"/>
      </w:pPr>
      <w:r>
        <w:t xml:space="preserve">Ministry of Cultural Heritage and Activity. (2023). "Guidelines for Infrastructure Installation in Protected Zones." Roma: MiC Publications.</w:t>
      </w:r>
    </w:p>
    <w:p>
      <w:pPr>
        <w:numPr>
          <w:ilvl w:val="0"/>
          <w:numId w:val="1005"/>
        </w:numPr>
        <w:pStyle w:val="Compact"/>
      </w:pPr>
      <w:r>
        <w:t xml:space="preserve">Coppola, D., &amp; Esposito, G. (2021). "Sustainable Telecommunications: Energy Efficiency and Environmental Impact in Southern Italy."</w:t>
      </w:r>
      <w:r>
        <w:t xml:space="preserve"> </w:t>
      </w:r>
      <w:r>
        <w:rPr>
          <w:iCs/>
          <w:i/>
        </w:rPr>
        <w:t xml:space="preserve">Sustainability</w:t>
      </w:r>
      <w:r>
        <w:t xml:space="preserve">, 13(15), 8900.</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the Context of Italy Naples: Bridging Heritage and Innovation</dc:title>
  <dc:creator/>
  <dc:language>en</dc:language>
  <cp:keywords/>
  <dcterms:created xsi:type="dcterms:W3CDTF">2026-07-29T03:03:23Z</dcterms:created>
  <dcterms:modified xsi:type="dcterms:W3CDTF">2026-07-29T03:03:23Z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