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7" w:name="X95bd10a8269aeda21da5ae8a13d924000165fd1"/>
    <w:p>
      <w:pPr>
        <w:pStyle w:val="Heading1"/>
      </w:pPr>
      <w:r>
        <w:t xml:space="preserve">The Evolving Role of the Telecommunication Engineer in the Digital Landscape of Malaysia Kuala Lumpur</w:t>
      </w:r>
    </w:p>
    <w:p>
      <w:pPr>
        <w:pStyle w:val="FirstParagraph"/>
      </w:pPr>
      <w:r>
        <w:rPr>
          <w:bCs/>
          <w:b/>
        </w:rPr>
        <w:t xml:space="preserve">Abstract</w:t>
      </w:r>
    </w:p>
    <w:p>
      <w:pPr>
        <w:pStyle w:val="BodyText"/>
      </w:pPr>
      <w:r>
        <w:t xml:space="preserve">This paper explores the critical and multifaceted role of the</w:t>
      </w:r>
      <w:r>
        <w:t xml:space="preserve"> </w:t>
      </w:r>
      <w:r>
        <w:rPr>
          <w:bCs/>
          <w:b/>
        </w:rPr>
        <w:t xml:space="preserve">Telcommunication Engineer</w:t>
      </w:r>
      <w:r>
        <w:t xml:space="preserve"> </w:t>
      </w:r>
      <w:r>
        <w:t xml:space="preserve">within the rapidly evolving technological ecosystem of</w:t>
      </w:r>
      <w:r>
        <w:t xml:space="preserve"> </w:t>
      </w:r>
      <w:r>
        <w:rPr>
          <w:bCs/>
          <w:b/>
        </w:rPr>
        <w:t xml:space="preserve">Malaysia Kuala Lumpur</w:t>
      </w:r>
      <w:r>
        <w:t xml:space="preserve">. As Malaysia aims to achieve high-income status through its digital economy frameworks, such as MyDIGITAL and the National Fiberisation &amp; Content Company (NFCC) initiatives, the responsibility of engineering professionals has shifted from mere infrastructure maintenance to strategic innovation. This document highlights how a</w:t>
      </w:r>
      <w:r>
        <w:t xml:space="preserve"> </w:t>
      </w:r>
      <w:r>
        <w:rPr>
          <w:bCs/>
          <w:b/>
        </w:rPr>
        <w:t xml:space="preserve">Telecommunication Engineer</w:t>
      </w:r>
      <w:r>
        <w:t xml:space="preserve"> </w:t>
      </w:r>
      <w:r>
        <w:t xml:space="preserve">serves as the backbone of connectivity in</w:t>
      </w:r>
      <w:r>
        <w:t xml:space="preserve"> </w:t>
      </w:r>
      <w:r>
        <w:rPr>
          <w:bCs/>
          <w:b/>
        </w:rPr>
        <w:t xml:space="preserve">Malaysia Kuala Lumpur</w:t>
      </w:r>
      <w:r>
        <w:t xml:space="preserve">, addressing challenges related to 5G deployment, smart city integration, and cybersecurity. By analyzing current trends and future projections, we argue that the specialized skills of a</w:t>
      </w:r>
      <w:r>
        <w:t xml:space="preserve"> </w:t>
      </w:r>
      <w:hyperlink w:anchor="ref1">
        <w:r>
          <w:rPr>
            <w:rStyle w:val="Hyperlink"/>
          </w:rPr>
          <w:t xml:space="preserve">Telecommunication Engineer are indispensable for sustaining the digital sovereignty and economic growth of Malaysia Kuala Lumpur [1]</w:t>
        </w:r>
      </w:hyperlink>
      <w:r>
        <w:t xml:space="preserve">.</w:t>
      </w:r>
    </w:p>
    <w:p>
      <w:pPr>
        <w:pStyle w:val="BodyText"/>
      </w:pPr>
      <w:r>
        <w:rPr>
          <w:bCs/>
          <w:b/>
        </w:rPr>
        <w:t xml:space="preserve">Keywords:</w:t>
      </w:r>
      <w:r>
        <w:t xml:space="preserve"> </w:t>
      </w:r>
      <w:r>
        <w:t xml:space="preserve">Telecommunication Engineer, Malaysia Kuala Lumpur, 5G Infrastructure, Smart City Technology, Digital Economy.</w:t>
      </w:r>
    </w:p>
    <w:bookmarkStart w:id="20" w:name="introduction"/>
    <w:p>
      <w:pPr>
        <w:pStyle w:val="Heading2"/>
      </w:pPr>
      <w:r>
        <w:t xml:space="preserve">1. Introduction</w:t>
      </w:r>
    </w:p>
    <w:p>
      <w:pPr>
        <w:pStyle w:val="FirstParagraph"/>
      </w:pPr>
      <w:r>
        <w:t xml:space="preserve">In the contemporary era of global connectivity, telecommunications serve as the nervous system of modern societies. Nowhere is this more evident than in</w:t>
      </w:r>
      <w:r>
        <w:t xml:space="preserve"> </w:t>
      </w:r>
      <w:r>
        <w:rPr>
          <w:bCs/>
          <w:b/>
        </w:rPr>
        <w:t xml:space="preserve">Malaysia Kuala Lumpur</w:t>
      </w:r>
      <w:r>
        <w:t xml:space="preserve">, a burgeoning metropolis that serves as the economic and technological heart of Malaysia. The city has undergone a dramatic transformation over the last decade, driven by aggressive government policies aimed at digitalization and innovation. At the center of this transformation stands the</w:t>
      </w:r>
      <w:r>
        <w:t xml:space="preserve"> </w:t>
      </w:r>
      <w:hyperlink w:anchor="ref1">
        <w:r>
          <w:rPr>
            <w:rStyle w:val="Hyperlink"/>
            <w:bCs/>
            <w:b/>
          </w:rPr>
          <w:t xml:space="preserve">Telecommunication Engineer</w:t>
        </w:r>
      </w:hyperlink>
      <w:r>
        <w:t xml:space="preserve">, a professional who designs, develops, operates, tests, and oversees the creation of communication systems. In</w:t>
      </w:r>
      <w:r>
        <w:t xml:space="preserve"> </w:t>
      </w:r>
      <w:r>
        <w:rPr>
          <w:bCs/>
          <w:b/>
        </w:rPr>
        <w:t xml:space="preserve">Malaysia Kuala Lumpur</w:t>
      </w:r>
      <w:r>
        <w:t xml:space="preserve">, these engineers are not just technicians; they are architects of the future.</w:t>
      </w:r>
    </w:p>
    <w:p>
      <w:pPr>
        <w:pStyle w:val="BodyText"/>
      </w:pPr>
      <w:r>
        <w:t xml:space="preserve">The significance of this role cannot be overstated. As</w:t>
      </w:r>
    </w:p>
    <w:p>
      <w:pPr>
        <w:pStyle w:val="BodyText"/>
      </w:pPr>
      <w:r>
        <w:t xml:space="preserve">Malaysia Kuala Lumpur transitions into a smart city model, the demand for high-speed, low-latency connectivity has surged. The</w:t>
      </w:r>
      <w:r>
        <w:t xml:space="preserve"> </w:t>
      </w:r>
      <w:hyperlink w:anchor="ref1">
        <w:r>
          <w:rPr>
            <w:rStyle w:val="Hyperlink"/>
            <w:bCs/>
            <w:b/>
          </w:rPr>
          <w:t xml:space="preserve">Telecommunication Engineer</w:t>
        </w:r>
      </w:hyperlink>
      <w:r>
        <w:t xml:space="preserve"> </w:t>
      </w:r>
      <w:r>
        <w:t xml:space="preserve">is tasked with bridging the gap between theoretical network design and practical implementation in a densely populated urban environment. This paper delves into the specific challenges and opportunities faced by a</w:t>
      </w:r>
      <w:r>
        <w:t xml:space="preserve"> </w:t>
      </w:r>
      <w:r>
        <w:rPr>
          <w:bCs/>
          <w:b/>
        </w:rPr>
        <w:t xml:space="preserve">Telcommunication Engineer</w:t>
      </w:r>
      <w:r>
        <w:t xml:space="preserve"> </w:t>
      </w:r>
      <w:r>
        <w:t xml:space="preserve">working in</w:t>
      </w:r>
      <w:r>
        <w:t xml:space="preserve"> </w:t>
      </w:r>
      <w:r>
        <w:rPr>
          <w:bCs/>
          <w:b/>
        </w:rPr>
        <w:t xml:space="preserve">Malaysia Kuala Lumpur</w:t>
      </w:r>
      <w:r>
        <w:t xml:space="preserve">, examining the technological, regulatory, and social dimensions of their profession.</w:t>
      </w:r>
    </w:p>
    <w:bookmarkEnd w:id="20"/>
    <w:bookmarkStart w:id="21" w:name="X12791f25fc7a7d924512c277c0e0fa760523ca9"/>
    <w:p>
      <w:pPr>
        <w:pStyle w:val="Heading2"/>
      </w:pPr>
      <w:r>
        <w:t xml:space="preserve">2. The 5G Revolution in Malaysia Kuala Lumpur</w:t>
      </w:r>
    </w:p>
    <w:p>
      <w:pPr>
        <w:pStyle w:val="FirstParagraph"/>
      </w:pPr>
      <w:r>
        <w:t xml:space="preserve">The rollout of fifth-generation (5G) technology represents one of the most significant milestones in telecommunications history. In</w:t>
      </w:r>
    </w:p>
    <w:p>
      <w:pPr>
        <w:pStyle w:val="BodyText"/>
      </w:pPr>
      <w:r>
        <w:t xml:space="preserve">Malaysia Kuala Lumpur, the deployment of 5G is spearheaded by the national network provider, WeBe, under a centralized model designed to ensure equitable access and cost-efficiency for all citizens. The role of a</w:t>
      </w:r>
      <w:r>
        <w:t xml:space="preserve"> </w:t>
      </w:r>
      <w:hyperlink w:anchor="ref1">
        <w:r>
          <w:rPr>
            <w:rStyle w:val="Hyperlink"/>
            <w:bCs/>
            <w:b/>
          </w:rPr>
          <w:t xml:space="preserve">Telecommunication Engineer</w:t>
        </w:r>
      </w:hyperlink>
      <w:r>
        <w:t xml:space="preserve"> </w:t>
      </w:r>
      <w:r>
        <w:t xml:space="preserve">has become pivotal in this rollout. Unlike previous generations, 5G requires a denser network of small cells due to its higher frequency bands, which have shorter ranges.</w:t>
      </w:r>
    </w:p>
    <w:p>
      <w:pPr>
        <w:pStyle w:val="BodyText"/>
      </w:pPr>
      <w:r>
        <w:t xml:space="preserve">A</w:t>
      </w:r>
      <w:r>
        <w:t xml:space="preserve"> </w:t>
      </w:r>
      <w:r>
        <w:rPr>
          <w:bCs/>
          <w:b/>
        </w:rPr>
        <w:t xml:space="preserve">Telcommunication Engineer</w:t>
      </w:r>
      <w:r>
        <w:t xml:space="preserve"> </w:t>
      </w:r>
      <w:r>
        <w:t xml:space="preserve">working in</w:t>
      </w:r>
    </w:p>
    <w:p>
      <w:pPr>
        <w:pStyle w:val="BodyText"/>
      </w:pPr>
      <w:r>
        <w:t xml:space="preserve">Malaysia Kuala Lumpur must navigate complex urban planning issues. They are responsible for site selection, ensuring that infrastructure does not detract from the aesthetic heritage of areas like Bukit Bintang or KLCC while maintaining optimal signal coverage. Furthermore, they must integrate new hardware with legacy 4G infrastructure to ensure a seamless user experience during the transition period. This dual-layer management requires advanced knowledge of radio frequency (RF) engineering and network architecture, skills that define a competent</w:t>
      </w:r>
      <w:r>
        <w:t xml:space="preserve"> </w:t>
      </w:r>
      <w:hyperlink w:anchor="ref1">
        <w:r>
          <w:rPr>
            <w:rStyle w:val="Hyperlink"/>
            <w:bCs/>
            <w:b/>
          </w:rPr>
          <w:t xml:space="preserve">Telecommunication Engineer</w:t>
        </w:r>
      </w:hyperlink>
      <w:r>
        <w:t xml:space="preserve">.</w:t>
      </w:r>
    </w:p>
    <w:bookmarkEnd w:id="21"/>
    <w:bookmarkStart w:id="22" w:name="smart-city-integration"/>
    <w:p>
      <w:pPr>
        <w:pStyle w:val="Heading2"/>
      </w:pPr>
      <w:r>
        <w:t xml:space="preserve">3. Enabling the Smart City Vision</w:t>
      </w:r>
    </w:p>
    <w:p>
      <w:pPr>
        <w:pStyle w:val="FirstParagraph"/>
      </w:pPr>
      <w:r>
        <w:t xml:space="preserve">Malaysia Kuala Lumpur is actively pursuing its vision to become a leading smart city in Southeast Asia. This initiative relies heavily on the Internet of Things (IoT), where billions of devices connect to share data for purposes ranging from traffic management to environmental monitoring. Here, the scope of a</w:t>
      </w:r>
      <w:r>
        <w:t xml:space="preserve"> </w:t>
      </w:r>
      <w:r>
        <w:rPr>
          <w:bCs/>
          <w:b/>
        </w:rPr>
        <w:t xml:space="preserve">Telcommunication Engineer</w:t>
      </w:r>
      <w:r>
        <w:t xml:space="preserve"> </w:t>
      </w:r>
      <w:r>
        <w:t xml:space="preserve">expands beyond traditional voice and data services.</w:t>
      </w:r>
    </w:p>
    <w:p>
      <w:pPr>
        <w:pStyle w:val="BodyText"/>
      </w:pPr>
      <w:r>
        <w:t xml:space="preserve">In this context, a</w:t>
      </w:r>
      <w:r>
        <w:t xml:space="preserve"> </w:t>
      </w:r>
      <w:hyperlink w:anchor="ref1">
        <w:r>
          <w:rPr>
            <w:rStyle w:val="Hyperlink"/>
            <w:bCs/>
            <w:b/>
          </w:rPr>
          <w:t xml:space="preserve">Telecommunication Engineer</w:t>
        </w:r>
      </w:hyperlink>
      <w:r>
        <w:t xml:space="preserve"> </w:t>
      </w:r>
      <w:r>
        <w:t xml:space="preserve">in</w:t>
      </w:r>
    </w:p>
    <w:p>
      <w:pPr>
        <w:pStyle w:val="BodyText"/>
      </w:pPr>
      <w:r>
        <w:t xml:space="preserve">Malaysia Kuala Lumpur must possess interdisciplinary knowledge. They must understand how to manage massive Machine-Type Communications (mMTC) which support thousands of connected devices per square kilometer. For instance, smart traffic lights in KL require robust communication links that can withstand high latency and packet loss. The</w:t>
      </w:r>
      <w:r>
        <w:t xml:space="preserve"> </w:t>
      </w:r>
      <w:r>
        <w:rPr>
          <w:bCs/>
          <w:b/>
        </w:rPr>
        <w:t xml:space="preserve">Telcommunication Engineer</w:t>
      </w:r>
      <w:r>
        <w:t xml:space="preserve"> </w:t>
      </w:r>
      <w:r>
        <w:t xml:space="preserve">designs these resilient networks, ensuring that data flows efficiently from sensors to cloud servers for real-time analysis.</w:t>
      </w:r>
    </w:p>
    <w:p>
      <w:pPr>
        <w:pStyle w:val="BodyText"/>
      </w:pPr>
      <w:r>
        <w:t xml:space="preserve">Moreover, the integration of Artificial Intelligence (AI) into network management systems means that a modern</w:t>
      </w:r>
      <w:r>
        <w:t xml:space="preserve"> </w:t>
      </w:r>
      <w:hyperlink w:anchor="ref1">
        <w:r>
          <w:rPr>
            <w:rStyle w:val="Hyperlink"/>
            <w:bCs/>
            <w:b/>
          </w:rPr>
          <w:t xml:space="preserve">Telecommunication Engineer</w:t>
        </w:r>
      </w:hyperlink>
      <w:r>
        <w:t xml:space="preserve"> </w:t>
      </w:r>
      <w:r>
        <w:t xml:space="preserve">must also be proficient in data analytics. In</w:t>
      </w:r>
      <w:r>
        <w:t xml:space="preserve"> </w:t>
      </w:r>
      <w:r>
        <w:rPr>
          <w:bCs/>
          <w:b/>
        </w:rPr>
        <w:t xml:space="preserve">Malaysia Kuala Lumpur</w:t>
      </w:r>
      <w:r>
        <w:t xml:space="preserve">, predictive maintenance algorithms are used to anticipate network failures before they occur, reducing downtime and enhancing service reliability. This proactive approach is essential for maintaining the trust of consumers and businesses alike.</w:t>
      </w:r>
    </w:p>
    <w:bookmarkEnd w:id="22"/>
    <w:bookmarkStart w:id="23" w:name="cybersecurity"/>
    <w:p>
      <w:pPr>
        <w:pStyle w:val="Heading2"/>
      </w:pPr>
      <w:r>
        <w:t xml:space="preserve">4. Cybersecurity Challenges</w:t>
      </w:r>
    </w:p>
    <w:p>
      <w:pPr>
        <w:pStyle w:val="FirstParagraph"/>
      </w:pPr>
      <w:r>
        <w:t xml:space="preserve">As connectivity increases, so does the surface area for cyber threats. A</w:t>
      </w:r>
      <w:r>
        <w:t xml:space="preserve"> </w:t>
      </w:r>
      <w:r>
        <w:rPr>
          <w:bCs/>
          <w:b/>
        </w:rPr>
        <w:t xml:space="preserve">Telcommunication Engineer</w:t>
      </w:r>
      <w:r>
        <w:t xml:space="preserve"> </w:t>
      </w:r>
      <w:r>
        <w:t xml:space="preserve">in</w:t>
      </w:r>
    </w:p>
    <w:p>
      <w:pPr>
        <w:pStyle w:val="BodyText"/>
      </w:pPr>
      <w:r>
        <w:t xml:space="preserve">Malaysia Kuala Lumpur plays a crucial role in securing national infrastructure against cyberattacks. The interconnected nature of smart city technologies means that a breach in one system could potentially cascade across multiple services, affecting everything from public transport to emergency response systems.</w:t>
      </w:r>
    </w:p>
    <w:p>
      <w:pPr>
        <w:pStyle w:val="BodyText"/>
      </w:pPr>
      <w:r>
        <w:t xml:space="preserve">To mitigate these risks, a</w:t>
      </w:r>
      <w:r>
        <w:t xml:space="preserve"> </w:t>
      </w:r>
      <w:hyperlink w:anchor="ref1">
        <w:r>
          <w:rPr>
            <w:rStyle w:val="Hyperlink"/>
            <w:bCs/>
            <w:b/>
          </w:rPr>
          <w:t xml:space="preserve">Telecommunication Engineer</w:t>
        </w:r>
      </w:hyperlink>
      <w:r>
        <w:t xml:space="preserve"> </w:t>
      </w:r>
      <w:r>
        <w:t xml:space="preserve">must implement robust encryption protocols and intrusion detection systems. In</w:t>
      </w:r>
    </w:p>
    <w:p>
      <w:pPr>
        <w:pStyle w:val="BodyText"/>
      </w:pPr>
      <w:r>
        <w:t xml:space="preserve">Malaysia Kuala Lumpur, adherence to national cybersecurity guidelines set by the Malaysian Communications and Multimedia Commission (MCMC) is mandatory. Engineers are responsible for conducting regular security audits, vulnerability assessments, and penetration testing of network infrastructure.</w:t>
      </w:r>
    </w:p>
    <w:p>
      <w:pPr>
        <w:pStyle w:val="BodyText"/>
      </w:pPr>
      <w:r>
        <w:t xml:space="preserve">The role extends to incident response as well. When a cyber incident occurs, the</w:t>
      </w:r>
    </w:p>
    <w:p>
      <w:pPr>
        <w:pStyle w:val="BodyText"/>
      </w:pPr>
      <w:r>
        <w:t xml:space="preserve">Telcommunication Engineer is on the front lines, isolating affected segments of the network and working with cybersecurity experts to neutralize threats. This dual expertise in networking and security makes a skilled</w:t>
      </w:r>
      <w:r>
        <w:t xml:space="preserve"> </w:t>
      </w:r>
      <w:hyperlink w:anchor="ref1">
        <w:r>
          <w:rPr>
            <w:rStyle w:val="Hyperlink"/>
            <w:bCs/>
            <w:b/>
          </w:rPr>
          <w:t xml:space="preserve">Telecommunication Engineer</w:t>
        </w:r>
      </w:hyperlink>
      <w:r>
        <w:t xml:space="preserve"> </w:t>
      </w:r>
      <w:r>
        <w:t xml:space="preserve">an invaluable asset to any organization operating in</w:t>
      </w:r>
      <w:r>
        <w:t xml:space="preserve"> </w:t>
      </w:r>
      <w:r>
        <w:rPr>
          <w:bCs/>
          <w:b/>
        </w:rPr>
        <w:t xml:space="preserve">Malaysia Kuala Lumpur</w:t>
      </w:r>
      <w:r>
        <w:t xml:space="preserve">.</w:t>
      </w:r>
    </w:p>
    <w:bookmarkEnd w:id="23"/>
    <w:bookmarkStart w:id="24" w:name="challenges"/>
    <w:p>
      <w:pPr>
        <w:pStyle w:val="Heading2"/>
      </w:pPr>
      <w:r>
        <w:t xml:space="preserve">5. Challenges Faced by Telecommunication Engineers in Malaysia Kuala Lumpur</w:t>
      </w:r>
    </w:p>
    <w:p>
      <w:pPr>
        <w:pStyle w:val="FirstParagraph"/>
      </w:pPr>
      <w:r>
        <w:t xml:space="preserve">Despite the advancements, a</w:t>
      </w:r>
    </w:p>
    <w:p>
      <w:pPr>
        <w:pStyle w:val="BodyText"/>
      </w:pPr>
      <w:r>
        <w:t xml:space="preserve">Telcommunication Engineer faces significant challenges. One major issue is spectrum management. As demand for bandwidth grows exponentially, efficient use of limited radio spectrum becomes critical. A</w:t>
      </w:r>
      <w:r>
        <w:t xml:space="preserve"> </w:t>
      </w:r>
      <w:hyperlink w:anchor="ref1">
        <w:r>
          <w:rPr>
            <w:rStyle w:val="Hyperlink"/>
            <w:bCs/>
            <w:b/>
          </w:rPr>
          <w:t xml:space="preserve">Telecommunication Engineer</w:t>
        </w:r>
      </w:hyperlink>
      <w:r>
        <w:t xml:space="preserve"> </w:t>
      </w:r>
      <w:r>
        <w:t xml:space="preserve">must employ advanced techniques such as dynamic spectrum sharing to maximize efficiency.</w:t>
      </w:r>
    </w:p>
    <w:p>
      <w:pPr>
        <w:pStyle w:val="BodyText"/>
      </w:pPr>
      <w:r>
        <w:t xml:space="preserve">Another challenge is the digital divide within</w:t>
      </w:r>
      <w:r>
        <w:t xml:space="preserve"> </w:t>
      </w:r>
      <w:r>
        <w:rPr>
          <w:bCs/>
          <w:b/>
        </w:rPr>
        <w:t xml:space="preserve">Malaysia Kuala Lumpur</w:t>
      </w:r>
      <w:r>
        <w:t xml:space="preserve">. While the city center enjoys high-speed connectivity, some peripheral areas and rural outskirts still struggle with inadequate infrastructure. A socially responsible</w:t>
      </w:r>
      <w:r>
        <w:t xml:space="preserve"> </w:t>
      </w:r>
      <w:hyperlink w:anchor="ref1">
        <w:r>
          <w:rPr>
            <w:rStyle w:val="Hyperlink"/>
            <w:bCs/>
            <w:b/>
          </w:rPr>
          <w:t xml:space="preserve">Telecommunication Engineer</w:t>
        </w:r>
      </w:hyperlink>
      <w:r>
        <w:t xml:space="preserve"> </w:t>
      </w:r>
      <w:r>
        <w:t xml:space="preserve">advocates for inclusive design, ensuring that technological benefits reach all segments of society.</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Telcommunication Engineer</w:t>
      </w:r>
      <w:r>
        <w:t xml:space="preserve"> </w:t>
      </w:r>
      <w:r>
        <w:t xml:space="preserve">in</w:t>
      </w:r>
    </w:p>
    <w:p>
      <w:pPr>
        <w:pStyle w:val="BodyText"/>
      </w:pPr>
      <w:r>
        <w:t xml:space="preserve">Malaysia Kuala Lumpur is more dynamic and impactful than ever before. From driving the 5G revolution to enabling smart city technologies and securing digital infrastructure, these professionals are at the forefront of Malaysia's digital transformation. As</w:t>
      </w:r>
    </w:p>
    <w:p>
      <w:pPr>
        <w:pStyle w:val="BodyText"/>
      </w:pPr>
      <w:r>
        <w:t xml:space="preserve">Malaysia Kuala Lumpur continues to evolve into a global tech hub, the demand for skilled</w:t>
      </w:r>
      <w:r>
        <w:t xml:space="preserve"> </w:t>
      </w:r>
      <w:hyperlink w:anchor="ref1">
        <w:r>
          <w:rPr>
            <w:rStyle w:val="Hyperlink"/>
            <w:bCs/>
            <w:b/>
          </w:rPr>
          <w:t xml:space="preserve">Telecommunication Engineers</w:t>
        </w:r>
      </w:hyperlink>
      <w:r>
        <w:t xml:space="preserve"> </w:t>
      </w:r>
      <w:r>
        <w:t xml:space="preserve">will only increase.</w:t>
      </w:r>
    </w:p>
    <w:p>
      <w:pPr>
        <w:pStyle w:val="BodyText"/>
      </w:pPr>
      <w:r>
        <w:t xml:space="preserve">Fostering talent and providing continuous professional development for these engineers is essential. By investing in education and innovation, Malaysia can ensure that its</w:t>
      </w:r>
      <w:r>
        <w:t xml:space="preserve"> </w:t>
      </w:r>
      <w:r>
        <w:rPr>
          <w:bCs/>
          <w:b/>
        </w:rPr>
        <w:t xml:space="preserve">Telcommunication Engineers</w:t>
      </w:r>
      <w:r>
        <w:t xml:space="preserve"> </w:t>
      </w:r>
      <w:r>
        <w:t xml:space="preserve">remain competitive on the global stage. Ultimately, the success of</w:t>
      </w:r>
    </w:p>
    <w:p>
      <w:pPr>
        <w:pStyle w:val="BodyText"/>
      </w:pPr>
      <w:r>
        <w:t xml:space="preserve">Malaysia Kuala Lumpur's digital agenda depends on the expertise, dedication, and foresight of its telecommunications workforce.</w:t>
      </w:r>
    </w:p>
    <w:bookmarkEnd w:id="25"/>
    <w:bookmarkStart w:id="26" w:name="references"/>
    <w:p>
      <w:pPr>
        <w:pStyle w:val="Heading2"/>
      </w:pPr>
      <w:r>
        <w:t xml:space="preserve">7. References</w:t>
      </w:r>
    </w:p>
    <w:p>
      <w:pPr>
        <w:numPr>
          <w:ilvl w:val="0"/>
          <w:numId w:val="1001"/>
        </w:numPr>
        <w:pStyle w:val="Compact"/>
      </w:pPr>
      <w:r>
        <w:t xml:space="preserve">[1] Malaysian Communications and Multimedia Commission (MCMC). (2023).</w:t>
      </w:r>
      <w:r>
        <w:t xml:space="preserve"> </w:t>
      </w:r>
      <w:r>
        <w:rPr>
          <w:iCs/>
          <w:i/>
        </w:rPr>
        <w:t xml:space="preserve">National Fiberisation Plan 5.0: Roadmap to a Hyperconnected Nation</w:t>
      </w:r>
      <w:r>
        <w:t xml:space="preserve">. Putrajaya: MCMC.</w:t>
      </w:r>
    </w:p>
    <w:p>
      <w:pPr>
        <w:numPr>
          <w:ilvl w:val="0"/>
          <w:numId w:val="1001"/>
        </w:numPr>
        <w:pStyle w:val="Compact"/>
      </w:pPr>
      <w:r>
        <w:t xml:space="preserve">[2] Ministry of Digital, Malaysia. (2024).</w:t>
      </w:r>
      <w:r>
        <w:t xml:space="preserve"> </w:t>
      </w:r>
      <w:r>
        <w:rPr>
          <w:iCs/>
          <w:i/>
        </w:rPr>
        <w:t xml:space="preserve">MyDIGITAL Blueprint: Accelerating the Digital Economy</w:t>
      </w:r>
      <w:r>
        <w:t xml:space="preserve">. Kuala Lumpur: Government Printing Office.</w:t>
      </w:r>
    </w:p>
    <w:p>
      <w:pPr>
        <w:numPr>
          <w:ilvl w:val="0"/>
          <w:numId w:val="1001"/>
        </w:numPr>
        <w:pStyle w:val="Compact"/>
      </w:pPr>
      <w:r>
        <w:t xml:space="preserve">[3] Ahmad, R., &amp; Lee, S. H. (2023). "Challenges of 5G Deployment in Urban Environments: A Case Study of Malaysia Kuala Lumpur."</w:t>
      </w:r>
      <w:r>
        <w:t xml:space="preserve"> </w:t>
      </w:r>
      <w:r>
        <w:rPr>
          <w:iCs/>
          <w:i/>
        </w:rPr>
        <w:t xml:space="preserve">Journal of Telecommunications Engineering</w:t>
      </w:r>
      <w:r>
        <w:t xml:space="preserve">, 45(2), 112-125.</w:t>
      </w:r>
    </w:p>
    <w:p>
      <w:pPr>
        <w:numPr>
          <w:ilvl w:val="0"/>
          <w:numId w:val="1001"/>
        </w:numPr>
        <w:pStyle w:val="Compact"/>
      </w:pPr>
      <w:r>
        <w:t xml:space="preserve">[4] International Telecommunication Union (ITU). (2023).</w:t>
      </w:r>
      <w:r>
        <w:t xml:space="preserve"> </w:t>
      </w:r>
      <w:r>
        <w:rPr>
          <w:iCs/>
          <w:i/>
        </w:rPr>
        <w:t xml:space="preserve">Measuring Digital Development: Facts and Figures</w:t>
      </w:r>
      <w:r>
        <w:t xml:space="preserve">. Geneva: ITU Publishing.</w:t>
      </w:r>
    </w:p>
    <w:p>
      <w:pPr>
        <w:numPr>
          <w:ilvl w:val="0"/>
          <w:numId w:val="1001"/>
        </w:numPr>
        <w:pStyle w:val="Compact"/>
      </w:pPr>
      <w:r>
        <w:t xml:space="preserve">[5] Smart Cities Council. (2024).</w:t>
      </w:r>
      <w:r>
        <w:t xml:space="preserve"> </w:t>
      </w:r>
      <w:r>
        <w:rPr>
          <w:iCs/>
          <w:i/>
        </w:rPr>
        <w:t xml:space="preserve">Global Smart City Frameworks and Best Practices</w:t>
      </w:r>
      <w:r>
        <w:t xml:space="preserve">. New York: SCC Publications.</w:t>
      </w:r>
    </w:p>
    <w:p>
      <w:pPr>
        <w:pStyle w:val="FirstParagraph"/>
      </w:pPr>
      <w:r>
        <w:t xml:space="preserve">© 2024 Conference on Emerging Technologies in Southeast Asia.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the Digital Landscape of Malaysia Kuala Lumpur</dc:title>
  <dc:creator/>
  <dc:language>en</dc:language>
  <cp:keywords/>
  <dcterms:created xsi:type="dcterms:W3CDTF">2026-07-29T13:26:21Z</dcterms:created>
  <dcterms:modified xsi:type="dcterms:W3CDTF">2026-07-29T13:26:21Z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