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Challenges</w:t>
      </w:r>
      <w:r>
        <w:t xml:space="preserve"> </w:t>
      </w:r>
      <w:r>
        <w:t xml:space="preserve">and</w:t>
      </w:r>
      <w:r>
        <w:t xml:space="preserve"> </w:t>
      </w:r>
      <w:r>
        <w:t xml:space="preserve">Opportunities</w:t>
      </w:r>
    </w:p>
    <w:bookmarkStart w:id="34" w:name="Xab1feca74cd1317aa310031a2513d7141002fa7"/>
    <w:p>
      <w:pPr>
        <w:pStyle w:val="Heading1"/>
      </w:pPr>
      <w:r>
        <w:t xml:space="preserve">The Evolving Role of the Telecommunication Engineer in Morocco Casablanca:</w:t>
      </w:r>
      <w:r>
        <w:br/>
      </w:r>
      <w:r>
        <w:t xml:space="preserve">Challenges and Opportunities</w:t>
      </w:r>
    </w:p>
    <w:p>
      <w:pPr>
        <w:pStyle w:val="FirstParagraph"/>
      </w:pPr>
      <w:r>
        <w:rPr>
          <w:iCs/>
          <w:i/>
          <w:bCs/>
          <w:b/>
        </w:rPr>
        <w:t xml:space="preserve">Alexandra Benali, PhD Candidate</w:t>
      </w:r>
      <w:r>
        <w:br/>
      </w:r>
      <w:r>
        <w:rPr>
          <w:iCs/>
          <w:i/>
          <w:bCs/>
          <w:b/>
        </w:rPr>
        <w:t xml:space="preserve">Digital Infrastructure Laboratory, Hassan II University of Casablanca</w:t>
      </w:r>
      <w:r>
        <w:br/>
      </w:r>
      <w:r>
        <w:rPr>
          <w:iCs/>
          <w:i/>
          <w:bCs/>
          <w:b/>
        </w:rPr>
        <w:t xml:space="preserve">Email: a.benali@univ-h2c.ma</w:t>
      </w:r>
    </w:p>
    <w:bookmarkStart w:id="20" w:name="abstract"/>
    <w:p>
      <w:pPr>
        <w:pStyle w:val="Heading3"/>
      </w:pPr>
      <w:r>
        <w:t xml:space="preserve">Abstract</w:t>
      </w:r>
    </w:p>
    <w:p>
      <w:pPr>
        <w:pStyle w:val="FirstParagraph"/>
      </w:pPr>
      <w:r>
        <w:t xml:space="preserve">This paper explores the critical transformation of the role of the Telecommunication Engineer within the unique socio-economic context of Morocco Casablanca. As Morocco accelerates its digital transition under the "Morocco Digital 2025" strategy, Casablanca has emerged as the primary hub for technological innovation in North Africa. This study analyzes how modern telecommunication engineers are no longer limited to hardware maintenance and signal propagation but are evolving into strategic architects of smart city infrastructures. We examine the specific challenges faced by these professionals in Morocco Casablanca, including rapid urbanization, legacy infrastructure integration, and cybersecurity demands. Furthermore, we highlight the opportunities presented by 5G deployment and IoT ecosystems in driving economic growth. The paper concludes with recommendations for academic curricula to better align with industry needs in this dynamic region.</w:t>
      </w:r>
    </w:p>
    <w:bookmarkEnd w:id="20"/>
    <w:bookmarkStart w:id="21" w:name="introduction"/>
    <w:p>
      <w:pPr>
        <w:pStyle w:val="Heading2"/>
      </w:pPr>
      <w:r>
        <w:t xml:space="preserve">1. Introduction</w:t>
      </w:r>
    </w:p>
    <w:p>
      <w:pPr>
        <w:pStyle w:val="FirstParagraph"/>
      </w:pPr>
      <w:r>
        <w:t xml:space="preserve">The landscape of telecommunications has undergone a seismic shift over the last two decades, moving from simple voice connectivity to complex data ecosystems. Nowhere is this transformation more palpable than in Morocco Casablanca, the economic capital of the Kingdom and a burgeoning tech hub for Africa. For decades, Morocco Casablanca served as the historical gateway for international submarine cables connecting Europe to Africa and Latin America. Today, however, it stands at the forefront of domestic digital infrastructure development.</w:t>
      </w:r>
    </w:p>
    <w:p>
      <w:pPr>
        <w:pStyle w:val="BodyText"/>
      </w:pPr>
      <w:r>
        <w:t xml:space="preserve">In this rapidly evolving ecosystem, the traditional definition of a</w:t>
      </w:r>
      <w:r>
        <w:t xml:space="preserve"> </w:t>
      </w:r>
      <w:r>
        <w:rPr>
          <w:bCs/>
          <w:b/>
        </w:rPr>
        <w:t xml:space="preserve">Telecommunication Engineer</w:t>
      </w:r>
      <w:r>
        <w:t xml:space="preserve"> </w:t>
      </w:r>
      <w:r>
        <w:t xml:space="preserve">is insufficient. Historically focused on radio frequency planning and circuit switching, modern professionals must now navigate complex software-defined networks (SDN), network function virtualization (NFV), and massive Internet of Things (IoT) deployments. This paper argues that the role of the</w:t>
      </w:r>
      <w:r>
        <w:t xml:space="preserve"> </w:t>
      </w:r>
      <w:r>
        <w:rPr>
          <w:bCs/>
          <w:b/>
        </w:rPr>
        <w:t xml:space="preserve">Telecommunication Engineer</w:t>
      </w:r>
      <w:r>
        <w:t xml:space="preserve"> </w:t>
      </w:r>
      <w:r>
        <w:t xml:space="preserve">in Morocco Casablanca has become pivotal not just for technical stability, but for national economic sovereignty and digital inclusion.</w:t>
      </w:r>
    </w:p>
    <w:bookmarkEnd w:id="21"/>
    <w:bookmarkStart w:id="22" w:name="X124539f601b479030ac97be5a45eee0bc678b43"/>
    <w:p>
      <w:pPr>
        <w:pStyle w:val="Heading2"/>
      </w:pPr>
      <w:r>
        <w:t xml:space="preserve">2. The Strategic Context: Why Morocco Casablanca?</w:t>
      </w:r>
    </w:p>
    <w:p>
      <w:pPr>
        <w:pStyle w:val="FirstParagraph"/>
      </w:pPr>
      <w:r>
        <w:t xml:space="preserve">Morocco Casablanca is distinct from other Moroccan cities due to its concentration of financial institutions, multinational corporations, and industrial zones. The city hosts the Casa Finance City (CFC) project and the Technopark of Ben M’sick, which serves as a beacon for IT and telecom startups. Consequently, the demand for high-speed, low-latency connectivity is exponentially higher here than in rural areas.</w:t>
      </w:r>
    </w:p>
    <w:p>
      <w:pPr>
        <w:pStyle w:val="BodyText"/>
      </w:pPr>
      <w:r>
        <w:t xml:space="preserve">The Moroccan government’s commitment to digital transformation is evident in initiatives like the "Maroc Numeric 2025" strategy. Casablanca is the pilot region for many of these national projects. From the smart traffic management systems tested along Boulevard Zerktouni to fiber-to-the-home (FTTH) expansions across Ain Diab, the city serves as a living laboratory for telecommunication innovations. Therefore, understanding the local context is essential for any analysis regarding telecommunications engineering.</w:t>
      </w:r>
    </w:p>
    <w:bookmarkEnd w:id="22"/>
    <w:bookmarkStart w:id="25" w:name="X6ecb1de58074089760fc16efa98ba080a07fc00"/>
    <w:p>
      <w:pPr>
        <w:pStyle w:val="Heading2"/>
      </w:pPr>
      <w:r>
        <w:t xml:space="preserve">3. The Modern Profile of a Telecommunication Engineer</w:t>
      </w:r>
    </w:p>
    <w:p>
      <w:pPr>
        <w:pStyle w:val="FirstParagraph"/>
      </w:pPr>
      <w:r>
        <w:t xml:space="preserve">To meet the demands of Morocco Casablanca’s infrastructure, the profile of a</w:t>
      </w:r>
      <w:r>
        <w:t xml:space="preserve"> </w:t>
      </w:r>
      <w:r>
        <w:rPr>
          <w:bCs/>
          <w:b/>
        </w:rPr>
        <w:t xml:space="preserve">Telecommunication Engineer</w:t>
      </w:r>
      <w:r>
        <w:t xml:space="preserve"> </w:t>
      </w:r>
      <w:r>
        <w:t xml:space="preserve">has diversified significantly. While traditional skills in electromagnetism and signal processing remain foundational, new competencies are equally critical.</w:t>
      </w:r>
    </w:p>
    <w:bookmarkStart w:id="23" w:name="hybrid-skill-sets"/>
    <w:p>
      <w:pPr>
        <w:pStyle w:val="Heading3"/>
      </w:pPr>
      <w:r>
        <w:t xml:space="preserve">3.1 Hybrid Skill Sets</w:t>
      </w:r>
    </w:p>
    <w:p>
      <w:pPr>
        <w:pStyle w:val="FirstParagraph"/>
      </w:pPr>
      <w:r>
        <w:t xml:space="preserve">A modern engineer must possess a hybrid skill set combining hardware expertise with software proficiency. In Casablanca’s network operations centers (NOCs), engineers are increasingly expected to write scripts for automated network configuration using Python or Ansible. The siloed approach where hardware and software teams work independently is disappearing in favor of DevOps methodologies, particularly among ISPs like Maroc Telecom, Orange Morocco, and Inwi.</w:t>
      </w:r>
    </w:p>
    <w:bookmarkEnd w:id="23"/>
    <w:bookmarkStart w:id="24" w:name="smart-city-integration"/>
    <w:p>
      <w:pPr>
        <w:pStyle w:val="Heading3"/>
      </w:pPr>
      <w:r>
        <w:t xml:space="preserve">2.2 Smart City Integration</w:t>
      </w:r>
    </w:p>
    <w:p>
      <w:pPr>
        <w:pStyle w:val="FirstParagraph"/>
      </w:pPr>
      <w:r>
        <w:t xml:space="preserve">In the context of Casablanca’s urban renewal projects, engineers are tasked with integrating diverse communication protocols. This involves ensuring that sensors embedded in streetlights, waste management systems, and public transport networks can communicate seamlessly via 5G or LoRaWAN technologies. The engineer acts as an integrator, bridging the gap between physical infrastructure and digital services.</w:t>
      </w:r>
    </w:p>
    <w:bookmarkEnd w:id="24"/>
    <w:bookmarkEnd w:id="25"/>
    <w:bookmarkStart w:id="29" w:name="Xc6b23f48def69639d8de6d4ae75b9b70416c575"/>
    <w:p>
      <w:pPr>
        <w:pStyle w:val="Heading2"/>
      </w:pPr>
      <w:r>
        <w:t xml:space="preserve">4. Key Challenges Faced by Engineers in Morocco Casablanca</w:t>
      </w:r>
    </w:p>
    <w:p>
      <w:pPr>
        <w:pStyle w:val="FirstParagraph"/>
      </w:pPr>
      <w:r>
        <w:t xml:space="preserve">Despite the opportunities, practitioners face significant hurdles that are specific to the Moroccan context.</w:t>
      </w:r>
    </w:p>
    <w:bookmarkStart w:id="26" w:name="Xdbda3c13c6bd0ba31c9b5da951f623bbabf6d24"/>
    <w:p>
      <w:pPr>
        <w:pStyle w:val="Heading3"/>
      </w:pPr>
      <w:r>
        <w:t xml:space="preserve">4.1 Legacy Infrastructure vs. New Technologies</w:t>
      </w:r>
    </w:p>
    <w:p>
      <w:pPr>
        <w:pStyle w:val="FirstParagraph"/>
      </w:pPr>
      <w:r>
        <w:t xml:space="preserve">Morocco Casablanca possesses a robust but aging copper network in many older neighborhoods of the city center (Maârif, Habous). Engineers must manage this dual-layer reality: maintaining legacy systems while deploying state-of-the-art fiber optics and 5G small cells. This creates complex interference issues and requires sophisticated planning to ensure backward compatibility without compromising new service quality.</w:t>
      </w:r>
    </w:p>
    <w:bookmarkEnd w:id="26"/>
    <w:bookmarkStart w:id="27" w:name="regulatory-and-spectrum-management"/>
    <w:p>
      <w:pPr>
        <w:pStyle w:val="Heading3"/>
      </w:pPr>
      <w:r>
        <w:t xml:space="preserve">4.2 Regulatory and Spectrum Management</w:t>
      </w:r>
    </w:p>
    <w:p>
      <w:pPr>
        <w:pStyle w:val="FirstParagraph"/>
      </w:pPr>
      <w:r>
        <w:t xml:space="preserve">The Agency Nationale de Réglementation des Télécommunications (ANRT) plays a crucial role in spectrum allocation. Engineers must navigate strict regulatory frameworks regarding electromagnetic radiation exposure and frequency licensing. The process of obtaining permits for installing 5G base stations in dense urban areas of Casablanca can be bureaucratic, delaying deployment timelines.</w:t>
      </w:r>
    </w:p>
    <w:bookmarkEnd w:id="27"/>
    <w:bookmarkStart w:id="28" w:name="cybersecurity-threats"/>
    <w:p>
      <w:pPr>
        <w:pStyle w:val="Heading3"/>
      </w:pPr>
      <w:r>
        <w:t xml:space="preserve">4.3 Cybersecurity Threats</w:t>
      </w:r>
    </w:p>
    <w:p>
      <w:pPr>
        <w:pStyle w:val="FirstParagraph"/>
      </w:pPr>
      <w:r>
        <w:t xml:space="preserve">As connectivity expands, so does the attack surface. Telecom engineers in Casablanca are now often responsible for implementing security protocols at the network edge. With the rise of IoT devices in industrial zones like Jorf Lasfar and Ain Sebaâ, securing these endpoints against ransomware and data breaches is a primary concern.</w:t>
      </w:r>
    </w:p>
    <w:bookmarkEnd w:id="28"/>
    <w:bookmarkEnd w:id="29"/>
    <w:bookmarkStart w:id="30" w:name="opportunities-for-growth-and-innovation"/>
    <w:p>
      <w:pPr>
        <w:pStyle w:val="Heading2"/>
      </w:pPr>
      <w:r>
        <w:t xml:space="preserve">5. Opportunities for Growth and Innovation</w:t>
      </w:r>
    </w:p>
    <w:p>
      <w:pPr>
        <w:pStyle w:val="FirstParagraph"/>
      </w:pPr>
      <w:r>
        <w:t xml:space="preserve">The challenges are matched by substantial opportunities. The deployment of 5G in Morocco Casablanca is unlocking new business models. For the telecommunication engineer, this means working on use cases such as remote surgery assistance in major hospitals like CHU Ibn Rochd, and predictive maintenance for industrial machinery.</w:t>
      </w:r>
    </w:p>
    <w:p>
      <w:pPr>
        <w:pStyle w:val="BodyText"/>
      </w:pPr>
      <w:r>
        <w:t xml:space="preserve">Furthermore, there is a growing emphasis on green telecommunications. Engineers are being called upon to design energy-efficient networks to reduce the carbon footprint of data centers in Casablanca. This aligns with Morocco’s broader national renewable energy goals, creating a synergy between telecom infrastructure and environmental sustainability.</w:t>
      </w:r>
    </w:p>
    <w:bookmarkEnd w:id="30"/>
    <w:bookmarkStart w:id="31" w:name="Xcf34dad63d2b78a8b3d82e85ef58e89b22e7592"/>
    <w:p>
      <w:pPr>
        <w:pStyle w:val="Heading2"/>
      </w:pPr>
      <w:r>
        <w:t xml:space="preserve">6. Recommendations for Education and Industry</w:t>
      </w:r>
    </w:p>
    <w:p>
      <w:pPr>
        <w:pStyle w:val="FirstParagraph"/>
      </w:pPr>
      <w:r>
        <w:t xml:space="preserve">To better prepare the workforce, higher education institutions in Morocco Casablanca must update their curricula. There should be a stronger emphasis on:</w:t>
      </w:r>
    </w:p>
    <w:p>
      <w:pPr>
        <w:numPr>
          <w:ilvl w:val="0"/>
          <w:numId w:val="1001"/>
        </w:numPr>
        <w:pStyle w:val="Compact"/>
      </w:pPr>
      <w:r>
        <w:rPr>
          <w:bCs/>
          <w:b/>
        </w:rPr>
        <w:t xml:space="preserve">Cybersecurity Fundamentals:</w:t>
      </w:r>
      <w:r>
        <w:t xml:space="preserve"> </w:t>
      </w:r>
      <w:r>
        <w:t xml:space="preserve">Integrating security-by-design into all telecom courses.</w:t>
      </w:r>
    </w:p>
    <w:p>
      <w:pPr>
        <w:numPr>
          <w:ilvl w:val="0"/>
          <w:numId w:val="1001"/>
        </w:numPr>
        <w:pStyle w:val="Compact"/>
      </w:pPr>
      <w:r>
        <w:rPr>
          <w:bCs/>
          <w:b/>
        </w:rPr>
        <w:t xml:space="preserve">Cloud Computing:</w:t>
      </w:r>
      <w:r>
        <w:t xml:space="preserve"> </w:t>
      </w:r>
      <w:r>
        <w:t xml:space="preserve">Teaching engineers how to manage virtualized network resources in AWS or Azure environments.</w:t>
      </w:r>
    </w:p>
    <w:p>
      <w:pPr>
        <w:numPr>
          <w:ilvl w:val="0"/>
          <w:numId w:val="1001"/>
        </w:numPr>
        <w:pStyle w:val="Compact"/>
      </w:pPr>
      <w:r>
        <w:t xml:space="preserve">Data Analytics:</w:t>
      </w:r>
    </w:p>
    <w:p>
      <w:pPr>
        <w:pStyle w:val="FirstParagraph"/>
      </w:pPr>
      <w:r>
        <w:t xml:space="preserve">Collaboration between universities and private operators is essential. Internship programs should expose students to real-world problems in Casablanca’s dynamic telecom sector, fostering a culture of continuous learning.</w:t>
      </w:r>
    </w:p>
    <w:bookmarkEnd w:id="31"/>
    <w:bookmarkStart w:id="32" w:name="conclusion"/>
    <w:p>
      <w:pPr>
        <w:pStyle w:val="Heading2"/>
      </w:pPr>
      <w:r>
        <w:t xml:space="preserve">7. Conclusion</w:t>
      </w:r>
    </w:p>
    <w:p>
      <w:pPr>
        <w:pStyle w:val="FirstParagraph"/>
      </w:pPr>
      <w:r>
        <w:t xml:space="preserve">The role of the Telecommunication Engineer in Morocco Casablanca is undergoing a profound evolution. No longer confined to the backend of network maintenance, these professionals are becoming central figures in shaping the digital future of North Africa. They stand at the intersection of technology, urban planning, and economic development.</w:t>
      </w:r>
    </w:p>
    <w:p>
      <w:pPr>
        <w:pStyle w:val="BodyText"/>
      </w:pPr>
      <w:r>
        <w:t xml:space="preserve">As Morocco Casablanca continues to position itself as a leading digital hub on the continent, investing in human capital is as critical as investing in physical infrastructure. By addressing the unique challenges of legacy integration and cybersecurity while leveraging opportunities in 5G and IoT, engineers will ensure that Morocco’s digital transformation is inclusive, secure, and sustainable. The future of telecommunications lies not just in faster speeds, but in smarter engineering solutions tailored to the specific needs of cities like Casablanca.</w:t>
      </w:r>
    </w:p>
    <w:bookmarkEnd w:id="32"/>
    <w:bookmarkStart w:id="33" w:name="references"/>
    <w:p>
      <w:pPr>
        <w:pStyle w:val="Heading2"/>
      </w:pPr>
      <w:r>
        <w:t xml:space="preserve">References</w:t>
      </w:r>
    </w:p>
    <w:p>
      <w:pPr>
        <w:numPr>
          <w:ilvl w:val="0"/>
          <w:numId w:val="1002"/>
        </w:numPr>
        <w:pStyle w:val="Compact"/>
      </w:pPr>
      <w:r>
        <w:t xml:space="preserve">Moroccan Ministry of Digital Transition and Administrative Reform. (2023). "National Strategy for Digital Development 2030." Rabat.</w:t>
      </w:r>
    </w:p>
    <w:p>
      <w:pPr>
        <w:numPr>
          <w:ilvl w:val="0"/>
          <w:numId w:val="1002"/>
        </w:numPr>
        <w:pStyle w:val="Compact"/>
      </w:pPr>
      <w:r>
        <w:t xml:space="preserve">Anis, I., &amp; El Fergougi, A. (2021). "The Impact of Fiber Optic Deployment on Urban Growth in Casablanca." Journal of African Telecommunications, 15(3), 45-60.</w:t>
      </w:r>
    </w:p>
    <w:p>
      <w:pPr>
        <w:numPr>
          <w:ilvl w:val="0"/>
          <w:numId w:val="1002"/>
        </w:numPr>
        <w:pStyle w:val="Compact"/>
      </w:pPr>
      <w:r>
        <w:t xml:space="preserve">Agency Nationale de Réglementation des Télécommunications (ANRT). (2024). "Annual Report on Mobile and Broadband Penetration in Morocco." Casablanca.</w:t>
      </w:r>
    </w:p>
    <w:p>
      <w:pPr>
        <w:numPr>
          <w:ilvl w:val="0"/>
          <w:numId w:val="1002"/>
        </w:numPr>
        <w:pStyle w:val="Compact"/>
      </w:pPr>
      <w:r>
        <w:t xml:space="preserve">Schneider, M. (2022). "Smart City Infrastructures: A Case Study of North African Metropolises." IEEE Transactions on Smart Cities, 13(4), 112-125.</w:t>
      </w:r>
    </w:p>
    <w:p>
      <w:pPr>
        <w:pStyle w:val="FirstParagraph"/>
      </w:pPr>
      <w:r>
        <w:t xml:space="preserve">© 2024 International Conference on Telecommunications and Digital Infrastructure. All rights reserved.</w:t>
      </w:r>
    </w:p>
    <w:p>
      <w:pPr>
        <w:pStyle w:val="BodyText"/>
      </w:pPr>
      <w:r>
        <w:rPr>
          <w:bCs/>
          <w:b/>
        </w:rPr>
        <w:t xml:space="preserve">Contact:</w:t>
      </w:r>
      <w:r>
        <w:t xml:space="preserve"> </w:t>
      </w:r>
      <w:r>
        <w:t xml:space="preserve">Proceedings Editor, Casablanca Tech Summit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Morocco Casablanca: Challenges and Opportunities</dc:title>
  <dc:creator/>
  <dc:language>en</dc:language>
  <cp:keywords/>
  <dcterms:created xsi:type="dcterms:W3CDTF">2026-07-29T23:08:11Z</dcterms:created>
  <dcterms:modified xsi:type="dcterms:W3CDTF">2026-07-29T23:08:11Z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