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Pakistan</w:t>
      </w:r>
      <w:r>
        <w:t xml:space="preserve"> </w:t>
      </w:r>
      <w:r>
        <w:t xml:space="preserve">Karachi:</w:t>
      </w:r>
      <w:r>
        <w:t xml:space="preserve"> </w:t>
      </w:r>
      <w:r>
        <w:t xml:space="preserve">Bridging</w:t>
      </w:r>
      <w:r>
        <w:t xml:space="preserve"> </w:t>
      </w:r>
      <w:r>
        <w:t xml:space="preserve">Infrastructure</w:t>
      </w:r>
      <w:r>
        <w:t xml:space="preserve"> </w:t>
      </w:r>
      <w:r>
        <w:t xml:space="preserve">and</w:t>
      </w:r>
      <w:r>
        <w:t xml:space="preserve"> </w:t>
      </w:r>
      <w:r>
        <w:t xml:space="preserve">Innovation</w:t>
      </w:r>
    </w:p>
    <w:bookmarkStart w:id="32" w:name="Xab6d7dea5b37c6a941112ddf8946239f35ac92a"/>
    <w:p>
      <w:pPr>
        <w:pStyle w:val="Heading1"/>
      </w:pPr>
      <w:r>
        <w:t xml:space="preserve">The Role of the Telecommunication Engineer in Pakistan Karachi: Bridging Infrastructure and Innovation</w:t>
      </w:r>
    </w:p>
    <w:p>
      <w:pPr>
        <w:pStyle w:val="FirstParagraph"/>
      </w:pPr>
      <w:r>
        <w:rPr>
          <w:bCs/>
          <w:b/>
        </w:rPr>
        <w:t xml:space="preserve">Presentation for the International Conference on Urban Technology and Development</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critical role of the Telecommunication Engineer within the rapidly evolving technological landscape of Pakistan, with a specific focus on Karachi. As Pakistan's economic hub and most populous city, Karachi faces unique challenges regarding network density, infrastructure resilience, and digital inclusion. We analyze how modern Telecommunication Engineers are adapting to these challenges by leveraging 4G/LTE expansion, preparing for 5G deployment, and addressing geographic vulnerabilities in a coastal metropolitan environment. Furthermore, this document highlights the socio-economic impact of robust telecommunications on Karachi’s development trajectory.</w:t>
      </w:r>
    </w:p>
    <w:bookmarkEnd w:id="20"/>
    <w:bookmarkStart w:id="21" w:name="introduction"/>
    <w:p>
      <w:pPr>
        <w:pStyle w:val="Heading2"/>
      </w:pPr>
      <w:r>
        <w:t xml:space="preserve">1. Introduction</w:t>
      </w:r>
    </w:p>
    <w:p>
      <w:pPr>
        <w:pStyle w:val="FirstParagraph"/>
      </w:pPr>
      <w:r>
        <w:t xml:space="preserve">The digital transformation of South Asia is heavily anchored by the telecommunications sector. In Pakistan, this sector is undergoing a period of rapid modernization and regulatory reform. However, the implementation of these technologies does not happen in isolation; it requires specialized expertise to design, maintain, and optimize complex network architectures. This is where the</w:t>
      </w:r>
      <w:r>
        <w:t xml:space="preserve"> </w:t>
      </w:r>
      <w:r>
        <w:rPr>
          <w:bCs/>
          <w:b/>
        </w:rPr>
        <w:t xml:space="preserve">Telecommunication Engineer</w:t>
      </w:r>
      <w:r>
        <w:t xml:space="preserve"> </w:t>
      </w:r>
      <w:r>
        <w:t xml:space="preserve">plays an indispensable role.</w:t>
      </w:r>
    </w:p>
    <w:p>
      <w:pPr>
        <w:pStyle w:val="BodyText"/>
      </w:pPr>
      <w:r>
        <w:t xml:space="preserve">Karachi, often referred to as the "City of Lights," serves as the commercial heart of Pakistan. With a population exceeding 16 million and acting as the primary gateway for trade and logistics, Karachi’s need for reliable communication infrastructure is paramount. The convergence of high-density urban living with coastal geographical risks creates a unique testing ground for engineering solutions. Therefore, understanding the specific contributions of Telecommunication Engineers in</w:t>
      </w:r>
      <w:r>
        <w:t xml:space="preserve"> </w:t>
      </w:r>
      <w:r>
        <w:rPr>
          <w:bCs/>
          <w:b/>
        </w:rPr>
        <w:t xml:space="preserve">Pakistan Karachi</w:t>
      </w:r>
      <w:r>
        <w:t xml:space="preserve"> </w:t>
      </w:r>
      <w:r>
        <w:t xml:space="preserve">is essential for stakeholders involved in urban planning and technological policy.</w:t>
      </w:r>
    </w:p>
    <w:bookmarkEnd w:id="21"/>
    <w:bookmarkStart w:id="22" w:name="X79795e5771f799c6d883950e62b1e35d6d27275"/>
    <w:p>
      <w:pPr>
        <w:pStyle w:val="Heading2"/>
      </w:pPr>
      <w:r>
        <w:t xml:space="preserve">2. The Profile and Responsibilities of a Telecommunication Engineer</w:t>
      </w:r>
    </w:p>
    <w:p>
      <w:pPr>
        <w:pStyle w:val="FirstParagraph"/>
      </w:pPr>
      <w:r>
        <w:t xml:space="preserve">A Telecommunication Engineer is responsible for the design, development, testing, and supervision of electronic communications equipment. In the context of modern mobile networks, these engineers work with fiber optics, wireless technologies (such as WiMAX and LTE), satellite systems, and microwave links.</w:t>
      </w:r>
    </w:p>
    <w:p>
      <w:pPr>
        <w:numPr>
          <w:ilvl w:val="0"/>
          <w:numId w:val="1001"/>
        </w:numPr>
        <w:pStyle w:val="Compact"/>
      </w:pPr>
      <w:r>
        <w:rPr>
          <w:bCs/>
          <w:b/>
        </w:rPr>
        <w:t xml:space="preserve">Network Design:</w:t>
      </w:r>
      <w:r>
        <w:t xml:space="preserve"> </w:t>
      </w:r>
      <w:r>
        <w:t xml:space="preserve">They create blueprints for cell towers and fiber optic routes that maximize coverage while minimizing interference.</w:t>
      </w:r>
    </w:p>
    <w:p>
      <w:pPr>
        <w:numPr>
          <w:ilvl w:val="0"/>
          <w:numId w:val="1001"/>
        </w:numPr>
        <w:pStyle w:val="Compact"/>
      </w:pPr>
      <w:r>
        <w:t xml:space="preserve">Maintenance:&gt; Routine checks are conducted to ensure uptime, particularly in environments where hardware degradation due to humidity or salt corrosion is a risk.</w:t>
      </w:r>
    </w:p>
    <w:p>
      <w:pPr>
        <w:numPr>
          <w:ilvl w:val="0"/>
          <w:numId w:val="1001"/>
        </w:numPr>
        <w:pStyle w:val="Compact"/>
      </w:pPr>
      <w:r>
        <w:rPr>
          <w:bCs/>
          <w:b/>
        </w:rPr>
        <w:t xml:space="preserve">Troubleshooting:</w:t>
      </w:r>
      <w:r>
        <w:t xml:space="preserve">&gt; When network outages occur, Telecommunication Engineers utilize diagnostic tools to isolate faults in the transmission layer, core network, or access layer.</w:t>
      </w:r>
    </w:p>
    <w:p>
      <w:pPr>
        <w:pStyle w:val="FirstParagraph"/>
      </w:pPr>
      <w:r>
        <w:t xml:space="preserve">In Pakistan, the demand for these professionals has surged as local telecom operators like Jazz (Mobilink), Telenor Pakistan, Zong (China Mobile), and Ufone compete for market share. This competition drives innovation but also places immense pressure on engineers to deliver faster speeds with lower latency.</w:t>
      </w:r>
    </w:p>
    <w:bookmarkEnd w:id="22"/>
    <w:bookmarkStart w:id="26" w:name="karachi-a-unique-technological-landscape"/>
    <w:p>
      <w:pPr>
        <w:pStyle w:val="Heading2"/>
      </w:pPr>
      <w:r>
        <w:t xml:space="preserve">3. Karachi: A Unique Technological Landscape</w:t>
      </w:r>
    </w:p>
    <w:p>
      <w:pPr>
        <w:pStyle w:val="FirstParagraph"/>
      </w:pPr>
      <w:r>
        <w:t xml:space="preserve">Karachi presents a distinct set of challenges that require tailored engineering approaches. As one of the fastest-growing megacities in the world, Karachi’s expansion is often unplanned or semi-planned, leading to complex topographical issues for network deployment.</w:t>
      </w:r>
    </w:p>
    <w:bookmarkStart w:id="23" w:name="density-and-capacity"/>
    <w:p>
      <w:pPr>
        <w:pStyle w:val="Heading3"/>
      </w:pPr>
      <w:r>
        <w:t xml:space="preserve">3.1 Density and Capacity</w:t>
      </w:r>
    </w:p>
    <w:p>
      <w:pPr>
        <w:pStyle w:val="FirstParagraph"/>
      </w:pPr>
      <w:r>
        <w:t xml:space="preserve">The extreme population density in areas such as Lyari, Saddar, and Gulshan-e-Iqbal requires Telecommunication Engineers to employ small-cell technology alongside macro cells. Standard coverage models used in rural Pakistan are insufficient for Karachi. Engineers must calculate traffic loads meticulously to prevent congestion during peak hours.</w:t>
      </w:r>
    </w:p>
    <w:bookmarkEnd w:id="23"/>
    <w:bookmarkStart w:id="24" w:name="environmental-resilience"/>
    <w:p>
      <w:pPr>
        <w:pStyle w:val="Heading3"/>
      </w:pPr>
      <w:r>
        <w:t xml:space="preserve">3.2 Environmental Resilience</w:t>
      </w:r>
    </w:p>
    <w:p>
      <w:pPr>
        <w:pStyle w:val="FirstParagraph"/>
      </w:pPr>
      <w:r>
        <w:t xml:space="preserve">Situated on the coast, Karachi faces high humidity and salty air, which accelerates corrosion of metallic components in telecom towers and underground cabling. Telecommunication Engineers must specify materials with high-grade anti-corrosion coatings and implement robust grounding systems to protect sensitive electronics from lightning strikes, which are frequent during the monsoon season.</w:t>
      </w:r>
    </w:p>
    <w:bookmarkEnd w:id="24"/>
    <w:bookmarkStart w:id="25" w:name="power-stability"/>
    <w:p>
      <w:pPr>
        <w:pStyle w:val="Heading3"/>
      </w:pPr>
      <w:r>
        <w:t xml:space="preserve">3.3 Power Stability</w:t>
      </w:r>
    </w:p>
    <w:p>
      <w:pPr>
        <w:pStyle w:val="FirstParagraph"/>
      </w:pPr>
      <w:r>
        <w:t xml:space="preserve">Intermittent power supply remains a challenge in parts of Karachi. Engineers integrate advanced power backup solutions, including lithium-ion batteries and solar-hybrid systems, ensuring that telecommunication nodes remain operational even during grid failures.</w:t>
      </w:r>
    </w:p>
    <w:bookmarkEnd w:id="25"/>
    <w:bookmarkEnd w:id="26"/>
    <w:bookmarkStart w:id="27" w:name="Xc9a5cd5815c0b64b835971ac3f03352d3ff60b9"/>
    <w:p>
      <w:pPr>
        <w:pStyle w:val="Heading2"/>
      </w:pPr>
      <w:r>
        <w:t xml:space="preserve">4. The Transition to 5G and Future Technologies</w:t>
      </w:r>
    </w:p>
    <w:p>
      <w:pPr>
        <w:pStyle w:val="FirstParagraph"/>
      </w:pPr>
      <w:r>
        <w:t xml:space="preserve">The Pakistan Telecommunication Authority (PTA) has been actively working on spectrum auctions for 5G technology. For a Telecommunication Engineer in Karachi, the transition from 4G to 5G is not merely an upgrade but a fundamental shift in network architecture. It involves the deployment of Millimeter Wave (mmWave) frequencies and Massive MIMO (Multiple Input Multiple Output) antennas.</w:t>
      </w:r>
    </w:p>
    <w:p>
      <w:pPr>
        <w:pStyle w:val="BodyText"/>
      </w:pPr>
      <w:r>
        <w:t xml:space="preserve">Engineers must now focus on "network slicing" and edge computing to support low-latency applications such as autonomous driving, remote healthcare, and smart city initiatives in Karachi. The implementation of these technologies requires rigorous simulation and field testing to ensure that the dense urban clutter of Karachi does not obstruct high-frequency signals.</w:t>
      </w:r>
    </w:p>
    <w:bookmarkEnd w:id="27"/>
    <w:bookmarkStart w:id="28" w:name="socio-economic-impact"/>
    <w:p>
      <w:pPr>
        <w:pStyle w:val="Heading2"/>
      </w:pPr>
      <w:r>
        <w:t xml:space="preserve">5. Socio-Economic Impact</w:t>
      </w:r>
    </w:p>
    <w:p>
      <w:pPr>
        <w:pStyle w:val="FirstParagraph"/>
      </w:pPr>
      <w:r>
        <w:t xml:space="preserve">The work of Telecommunication Engineers directly influences the economic vitality of Pakistan. Reliable internet access enables:</w:t>
      </w:r>
    </w:p>
    <w:p>
      <w:pPr>
        <w:numPr>
          <w:ilvl w:val="0"/>
          <w:numId w:val="1002"/>
        </w:numPr>
        <w:pStyle w:val="Compact"/>
      </w:pPr>
      <w:r>
        <w:rPr>
          <w:bCs/>
          <w:b/>
        </w:rPr>
        <w:t xml:space="preserve">E-Commerce Growth:</w:t>
      </w:r>
      <w:r>
        <w:t xml:space="preserve">&gt; Businesses in Karachi’s markets rely on seamless digital payments and inventory management systems.</w:t>
      </w:r>
    </w:p>
    <w:p>
      <w:pPr>
        <w:numPr>
          <w:ilvl w:val="0"/>
          <w:numId w:val="1002"/>
        </w:numPr>
        <w:pStyle w:val="Compact"/>
      </w:pPr>
      <w:r>
        <w:rPr>
          <w:bCs/>
          <w:b/>
        </w:rPr>
        <w:t xml:space="preserve">Education and Healthcare:</w:t>
      </w:r>
      <w:r>
        <w:t xml:space="preserve">&gt; Telemedicine and online education platforms bridge the gap between underserved areas of Karachi (such as the Katchi Abadis) and central resources.</w:t>
      </w:r>
    </w:p>
    <w:p>
      <w:pPr>
        <w:numPr>
          <w:ilvl w:val="0"/>
          <w:numId w:val="1002"/>
        </w:numPr>
        <w:pStyle w:val="Compact"/>
      </w:pPr>
      <w:r>
        <w:rPr>
          <w:bCs/>
          <w:b/>
        </w:rPr>
        <w:t xml:space="preserve">Fintech Integration:</w:t>
      </w:r>
      <w:r>
        <w:t xml:space="preserve">&gt; The rise of mobile wallets in Pakistan is underpinned by the stability provided by telecom infrastructure.</w:t>
      </w:r>
    </w:p>
    <w:p>
      <w:pPr>
        <w:pStyle w:val="FirstParagraph"/>
      </w:pPr>
      <w:r>
        <w:t xml:space="preserve">Without competent engineering oversight, these sectors would face downtime that could halt economic activity. Therefore, investing in the education and resources of Telecommunication Engineers is effectively an investment in Pakistan’s GDP.</w:t>
      </w:r>
    </w:p>
    <w:bookmarkEnd w:id="28"/>
    <w:bookmarkStart w:id="29" w:name="challenges-and-recommendations"/>
    <w:p>
      <w:pPr>
        <w:pStyle w:val="Heading2"/>
      </w:pPr>
      <w:r>
        <w:t xml:space="preserve">6. Challenges and Recommendations</w:t>
      </w:r>
    </w:p>
    <w:p>
      <w:pPr>
        <w:pStyle w:val="FirstParagraph"/>
      </w:pPr>
      <w:r>
        <w:rPr>
          <w:bCs/>
          <w:b/>
        </w:rPr>
        <w:t xml:space="preserve">Skill Gap:</w:t>
      </w:r>
      <w:r>
        <w:t xml:space="preserve">&gt; There is a need for continuous professional development for engineers to keep pace with global standards. Universities in Karachi should update curricula to focus on 5G, IoT (Internet of Things), and AI-driven network management.</w:t>
      </w:r>
    </w:p>
    <w:p>
      <w:pPr>
        <w:pStyle w:val="BodyText"/>
      </w:pPr>
      <w:r>
        <w:rPr>
          <w:bCs/>
          <w:b/>
        </w:rPr>
        <w:t xml:space="preserve">Regulatory Support:</w:t>
      </w:r>
      <w:r>
        <w:t xml:space="preserve">&gt; Streamlining the process for acquiring rights-of-way (ROW) for laying fiber optics in Karachi’s congested streets is crucial. Telecommunication Engineers often face bureaucratic delays that increase project costs.</w:t>
      </w:r>
    </w:p>
    <w:bookmarkEnd w:id="29"/>
    <w:bookmarkStart w:id="30" w:name="conclusion"/>
    <w:p>
      <w:pPr>
        <w:pStyle w:val="Heading2"/>
      </w:pPr>
      <w:r>
        <w:t xml:space="preserve">7. Conclusion</w:t>
      </w:r>
    </w:p>
    <w:p>
      <w:pPr>
        <w:pStyle w:val="FirstParagraph"/>
      </w:pPr>
      <w:r>
        <w:t xml:space="preserve">In conclusion, the role of the Telecommunication Engineer extends far beyond technical maintenance; they are architects of modern connectivity in Pakistan. In Karachi, their expertise is vital for overcoming environmental and demographic hurdles to build a resilient digital infrastructure. As Pakistan moves toward a fully digitized economy, the support, training, and recognition of these engineers must be prioritized. By empowering Telecommunication Engineers to innovate within the</w:t>
      </w:r>
      <w:r>
        <w:t xml:space="preserve"> </w:t>
      </w:r>
      <w:r>
        <w:rPr>
          <w:bCs/>
          <w:b/>
        </w:rPr>
        <w:t xml:space="preserve">Pakistan Karachi</w:t>
      </w:r>
      <w:r>
        <w:t xml:space="preserve"> </w:t>
      </w:r>
      <w:r>
        <w:t xml:space="preserve">context, we ensure that this megacity remains competitive on the global stage.</w:t>
      </w:r>
    </w:p>
    <w:bookmarkEnd w:id="30"/>
    <w:bookmarkStart w:id="31" w:name="references"/>
    <w:p>
      <w:pPr>
        <w:pStyle w:val="Heading2"/>
      </w:pPr>
      <w:r>
        <w:t xml:space="preserve">References</w:t>
      </w:r>
    </w:p>
    <w:p>
      <w:pPr>
        <w:numPr>
          <w:ilvl w:val="0"/>
          <w:numId w:val="1003"/>
        </w:numPr>
        <w:pStyle w:val="Compact"/>
      </w:pPr>
      <w:r>
        <w:t xml:space="preserve">[1] Pakistan Telecommunication Authority (PTA). "Annual Industry Reports and Spectrum Auction Guidelines."</w:t>
      </w:r>
    </w:p>
    <w:p>
      <w:pPr>
        <w:numPr>
          <w:ilvl w:val="0"/>
          <w:numId w:val="1003"/>
        </w:numPr>
        <w:pStyle w:val="Compact"/>
      </w:pPr>
      <w:r>
        <w:t xml:space="preserve">[2] International Telecommunication Union (ITU). "Measuring Digital Development: Facts and Figures."</w:t>
      </w:r>
    </w:p>
    <w:p>
      <w:pPr>
        <w:numPr>
          <w:ilvl w:val="0"/>
          <w:numId w:val="1003"/>
        </w:numPr>
        <w:pStyle w:val="Compact"/>
      </w:pPr>
      <w:r>
        <w:t xml:space="preserve">[3] State Bank of Pakistan. "Digital Financial Services in Karachi: Impact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Pakistan Karachi: Bridging Infrastructure and Innovation</dc:title>
  <dc:creator/>
  <dc:language>en</dc:language>
  <cp:keywords/>
  <dcterms:created xsi:type="dcterms:W3CDTF">2026-07-29T19:16:09Z</dcterms:created>
  <dcterms:modified xsi:type="dcterms:W3CDTF">2026-07-29T19:16:09Z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