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Digital</w:t>
      </w:r>
      <w:r>
        <w:t xml:space="preserve"> </w:t>
      </w:r>
      <w:r>
        <w:t xml:space="preserve">Era</w:t>
      </w:r>
    </w:p>
    <w:bookmarkStart w:id="30" w:name="Xfa1c8b2915790ddab2d59ca3e4457841c96625b"/>
    <w:p>
      <w:pPr>
        <w:pStyle w:val="Heading1"/>
      </w:pPr>
      <w:r>
        <w:t xml:space="preserve">The Evolving Role of the Telecommunication Engineer in Russia Saint Petersburg: Challenges and Opportunities in the Digital Era</w:t>
      </w:r>
    </w:p>
    <w:p>
      <w:pPr>
        <w:pStyle w:val="FirstParagraph"/>
      </w:pPr>
      <w:r>
        <w:rPr>
          <w:bCs/>
          <w:b/>
        </w:rPr>
        <w:t xml:space="preserve">A. V. Petrov, B. I. Sokolov</w:t>
      </w:r>
      <w:r>
        <w:br/>
      </w:r>
      <w:r>
        <w:t xml:space="preserve">Institute of Information Technology and Communications</w:t>
      </w:r>
      <w:r>
        <w:br/>
      </w:r>
      <w:r>
        <w:t xml:space="preserve">ITMO University, Russia Saint Petersburg</w:t>
      </w:r>
    </w:p>
    <w:bookmarkStart w:id="20" w:name="abstract"/>
    <w:p>
      <w:pPr>
        <w:pStyle w:val="Heading2"/>
      </w:pPr>
      <w:r>
        <w:t xml:space="preserve">Abstract</w:t>
      </w:r>
    </w:p>
    <w:p>
      <w:pPr>
        <w:pStyle w:val="FirstParagraph"/>
      </w:pPr>
      <w:r>
        <w:t xml:space="preserve">This paper explores the critical transformation of the role held by a Telecommunication Engineer within the rapidly developing infrastructure of Russia Saint Petersburg. As this historic city transitions into a major hub for digital innovation, cybersecurity, and 5G deployment, the traditional boundaries of telecommunications are being redrawn. We analyze the technical competencies required for modern engineers operating in this specific geographical and economic context. Furthermore, we examine how geopolitical factors and local infrastructure constraints in Russia Saint Petersburg necessitate a new breed of engineer—one who is not only proficient in signal processing but also adept at network sovereignty, legacy system integration, and adaptive radio frequency planning.</w:t>
      </w:r>
    </w:p>
    <w:bookmarkEnd w:id="20"/>
    <w:bookmarkStart w:id="21" w:name="introduction"/>
    <w:p>
      <w:pPr>
        <w:pStyle w:val="Heading2"/>
      </w:pPr>
      <w:r>
        <w:t xml:space="preserve">1. Introduction</w:t>
      </w:r>
    </w:p>
    <w:p>
      <w:pPr>
        <w:pStyle w:val="FirstParagraph"/>
      </w:pPr>
      <w:r>
        <w:t xml:space="preserve">The city of Russia Saint Petersburg stands as a testament to industrial heritage meeting modern technological ambition. Historically known for its cultural significance and engineering prowess, the region is now positioning itself as a central node in the Russian Federation’s digital economy. At the heart of this transformation lies the Telecommunication Engineer. The scope of this profession has expanded dramatically over the last decade, shifting from simple maintenance of copper-based networks to managing complex, software-defined radio (SDR) environments and integrating Internet of Things (IoT) ecosystems.</w:t>
      </w:r>
    </w:p>
    <w:p>
      <w:pPr>
        <w:pStyle w:val="BodyText"/>
      </w:pPr>
      <w:r>
        <w:t xml:space="preserve">In recent years, Russia Saint Petersburg has seen an influx of tech investment and infrastructure modernization projects. These initiatives require a workforce capable of handling high-latency requirements for industrial automation, ensuring secure data transmission for government entities, and deploying low-power wide-area networks (LPWAN) for smart city applications. This paper argues that the Telecommunication Engineer in this region must possess a multidisciplinary skill set that bridges theoretical physics with practical software engineering and strategic infrastructure planning.</w:t>
      </w:r>
    </w:p>
    <w:bookmarkEnd w:id="21"/>
    <w:bookmarkStart w:id="24" w:name="X0eee7310912716ebbf125d00258d0131527087a"/>
    <w:p>
      <w:pPr>
        <w:pStyle w:val="Heading2"/>
      </w:pPr>
      <w:r>
        <w:t xml:space="preserve">2. Infrastructure Modernization in Russia Saint Petersburg</w:t>
      </w:r>
    </w:p>
    <w:bookmarkStart w:id="22" w:name="the-transition-to-5g-and-beyond"/>
    <w:p>
      <w:pPr>
        <w:pStyle w:val="Heading3"/>
      </w:pPr>
      <w:r>
        <w:t xml:space="preserve">2.1 The Transition to 5G and Beyond</w:t>
      </w:r>
    </w:p>
    <w:p>
      <w:pPr>
        <w:pStyle w:val="FirstParagraph"/>
      </w:pPr>
      <w:r>
        <w:t xml:space="preserve">The deployment of fifth-generation (5G) mobile networks is a priority for the telecommunications sector in Russia Saint Petersburg. However, unlike Western counterparts, the implementation here faces unique regulatory and hardware challenges. A Telecommunication Engineer must navigate a landscape where domestic hardware solutions are prioritized due to sanctions and supply chain disruptions. This necessitates deep knowledge of indigenous base station architectures and protocol adaptations.</w:t>
      </w:r>
    </w:p>
    <w:p>
      <w:pPr>
        <w:pStyle w:val="BodyText"/>
      </w:pPr>
      <w:r>
        <w:t xml:space="preserve">Furthermore, the geographical layout of Russia Saint Petersburg, characterized by its dense historic center and sprawling industrial suburbs, presents distinct propagation challenges. Engineers must utilize advanced ray-tracing software to optimize cell tower placement in areas with strict heritage preservation laws that limit visual impact on historic landmarks. This requires a creative approach to antenna integration and hidden infrastructure deployment.</w:t>
      </w:r>
    </w:p>
    <w:bookmarkEnd w:id="22"/>
    <w:bookmarkStart w:id="23" w:name="fiber-optic-expansion-and-legacy-systems"/>
    <w:p>
      <w:pPr>
        <w:pStyle w:val="Heading3"/>
      </w:pPr>
      <w:r>
        <w:t xml:space="preserve">2.2 Fiber Optic Expansion and Legacy Systems</w:t>
      </w:r>
    </w:p>
    <w:p>
      <w:pPr>
        <w:pStyle w:val="FirstParagraph"/>
      </w:pPr>
      <w:r>
        <w:t xml:space="preserve">While wireless technologies gain prominence, the backbone of telecommunications remains fiber optics. In Russia Saint Petersburg, the expansion of FTTH (Fiber to the Home) networks is accelerating. The Telecommunication Engineer is tasked with upgrading legacy TDM (Time Division Multiplexing) systems to All-IP architectures. This transition requires not only technical proficiency in optical time-domain reflectometry (OTDR) but also an understanding of traffic engineering and quality of service (QoS) parameters.</w:t>
      </w:r>
    </w:p>
    <w:p>
      <w:pPr>
        <w:pStyle w:val="BodyText"/>
      </w:pPr>
      <w:r>
        <w:t xml:space="preserve">The integration of passive optical networks (PON) in older residential blocks poses significant logistical hurdles. Engineers must design solutions that minimize disruption to residents while maximizing bandwidth delivery. This aspect highlights the growing importance of soft skills and project management abilities alongside technical engineering knowledge.</w:t>
      </w:r>
    </w:p>
    <w:bookmarkEnd w:id="23"/>
    <w:bookmarkEnd w:id="24"/>
    <w:bookmarkStart w:id="25" w:name="cybersecurity-and-network-sovereignty"/>
    <w:p>
      <w:pPr>
        <w:pStyle w:val="Heading2"/>
      </w:pPr>
      <w:r>
        <w:t xml:space="preserve">3. Cybersecurity and Network Sovereignty</w:t>
      </w:r>
    </w:p>
    <w:p>
      <w:pPr>
        <w:pStyle w:val="FirstParagraph"/>
      </w:pPr>
      <w:r>
        <w:t xml:space="preserve">In the current geopolitical climate, cybersecurity has become inseparable from telecommunications engineering. For a Telecommunication Engineer working in Russia Saint Petersburg, ensuring the integrity of national communication channels is paramount. This involves implementing robust encryption protocols, securing network nodes against physical tampering, and conducting regular penetration testing.</w:t>
      </w:r>
    </w:p>
    <w:p>
      <w:pPr>
        <w:pStyle w:val="BodyText"/>
      </w:pPr>
      <w:r>
        <w:t xml:space="preserve">The concept of "technological sovereignty" is particularly relevant here. Engineers are increasingly involved in auditing imported software for vulnerabilities and migrating critical infrastructure to open-source or domestically developed operating systems. This shift requires a fundamental understanding of code-level security, which was traditionally outside the purview of many hardware-focused telecommunications roles.</w:t>
      </w:r>
    </w:p>
    <w:bookmarkEnd w:id="25"/>
    <w:bookmarkStart w:id="26" w:name="educational-requirements-and-skill-sets"/>
    <w:p>
      <w:pPr>
        <w:pStyle w:val="Heading2"/>
      </w:pPr>
      <w:r>
        <w:t xml:space="preserve">4. Educational Requirements and Skill Sets</w:t>
      </w:r>
    </w:p>
    <w:p>
      <w:pPr>
        <w:pStyle w:val="FirstParagraph"/>
      </w:pPr>
      <w:r>
        <w:t xml:space="preserve">To meet these evolving demands, the educational landscape in Russia Saint Petersburg is adapting. Universities such as ITMO University and St. Petersburg Electrotechnical University are updating curricula to include modules on artificial intelligence in network optimization, quantum cryptography basics, and sustainable energy management for base stations.</w:t>
      </w:r>
    </w:p>
    <w:p>
      <w:pPr>
        <w:pStyle w:val="BodyText"/>
      </w:pPr>
      <w:r>
        <w:t xml:space="preserve">A modern Telecommunication Engineer must be proficient in:</w:t>
      </w:r>
    </w:p>
    <w:p>
      <w:pPr>
        <w:numPr>
          <w:ilvl w:val="0"/>
          <w:numId w:val="1001"/>
        </w:numPr>
        <w:pStyle w:val="Compact"/>
      </w:pPr>
      <w:r>
        <w:rPr>
          <w:bCs/>
          <w:b/>
        </w:rPr>
        <w:t xml:space="preserve">Network Simulation:</w:t>
      </w:r>
      <w:r>
        <w:t xml:space="preserve"> </w:t>
      </w:r>
      <w:r>
        <w:t xml:space="preserve">Using tools like NS-3 or MATLAB to model complex network behaviors.</w:t>
      </w:r>
    </w:p>
    <w:p>
      <w:pPr>
        <w:numPr>
          <w:ilvl w:val="0"/>
          <w:numId w:val="1001"/>
        </w:numPr>
        <w:pStyle w:val="Compact"/>
      </w:pPr>
      <w:r>
        <w:rPr>
          <w:bCs/>
          <w:b/>
        </w:rPr>
        <w:t xml:space="preserve">Coding Proficiency:</w:t>
      </w:r>
      <w:r>
        <w:t xml:space="preserve"> </w:t>
      </w:r>
      <w:r>
        <w:t xml:space="preserve">Skills in Python, C++, and Rust for automating network operations and developing custom protocols.</w:t>
      </w:r>
    </w:p>
    <w:p>
      <w:pPr>
        <w:numPr>
          <w:ilvl w:val="0"/>
          <w:numId w:val="1001"/>
        </w:numPr>
        <w:pStyle w:val="Compact"/>
      </w:pPr>
      <w:r>
        <w:rPr>
          <w:iCs/>
          <w:i/>
        </w:rPr>
        <w:t xml:space="preserve">Spectral Analysis:</w:t>
      </w:r>
      <w:r>
        <w:t xml:space="preserve"> </w:t>
      </w:r>
      <w:r>
        <w:t xml:space="preserve">Advanced understanding of electromagnetic spectrum usage to mitigate interference in crowded urban environments.</w:t>
      </w:r>
    </w:p>
    <w:bookmarkEnd w:id="26"/>
    <w:bookmarkStart w:id="27" w:name="case-study-smart-city-integration"/>
    <w:p>
      <w:pPr>
        <w:pStyle w:val="Heading2"/>
      </w:pPr>
      <w:r>
        <w:t xml:space="preserve">5. Case Study: Smart City Integration</w:t>
      </w:r>
    </w:p>
    <w:p>
      <w:pPr>
        <w:pStyle w:val="FirstParagraph"/>
      </w:pPr>
      <w:r>
        <w:t xml:space="preserve">A prime example of the Telecommunication Engineer's expanding role is seen in the "Smart Petersburg" initiative. This project involves connecting thousands of sensors across the city to monitor traffic, waste management, and energy consumption. Engineers are responsible for selecting appropriate communication protocols (such as LoRaWAN or NB-IoT) that balance power consumption with data throughput.</w:t>
      </w:r>
    </w:p>
    <w:p>
      <w:pPr>
        <w:pStyle w:val="BodyText"/>
      </w:pPr>
      <w:r>
        <w:t xml:space="preserve">In this context, the engineer acts as an integrator, bridging the gap between municipal authorities and technology providers. They must ensure that data collected from various sensors is transmitted securely to central processing units located in Russia Saint Petersburg’s data centers. This role demands a holistic view of network architecture, emphasizing reliability and low latency.</w:t>
      </w:r>
    </w:p>
    <w:bookmarkEnd w:id="27"/>
    <w:bookmarkStart w:id="28" w:name="conclusion"/>
    <w:p>
      <w:pPr>
        <w:pStyle w:val="Heading2"/>
      </w:pPr>
      <w:r>
        <w:t xml:space="preserve">6. Conclusion</w:t>
      </w:r>
    </w:p>
    <w:p>
      <w:pPr>
        <w:pStyle w:val="FirstParagraph"/>
      </w:pPr>
      <w:r>
        <w:t xml:space="preserve">The role of the Telecommunication Engineer in Russia Saint Petersburg is undergoing a profound transformation driven by technological advancement, geopolitical realities, and urban modernization needs. No longer confined to hardware maintenance or basic signal theory, the modern engineer must be a versatile professional capable of addressing complex challenges in cybersecurity, 5G deployment, and smart infrastructure integration.</w:t>
      </w:r>
    </w:p>
    <w:p>
      <w:pPr>
        <w:pStyle w:val="BodyText"/>
      </w:pPr>
      <w:r>
        <w:t xml:space="preserve">As Russia Saint Petersburg continues to assert its position as a technological hub within the Russian Federation, the demand for skilled Telecommunication Engineers who can navigate these multifaceted challenges will only increase. Future research should focus on the long-term impacts of domestic hardware adoption on network performance and the development of standardized training programs that reflect these new realities.</w:t>
      </w:r>
    </w:p>
    <w:bookmarkEnd w:id="28"/>
    <w:bookmarkStart w:id="29" w:name="references"/>
    <w:p>
      <w:pPr>
        <w:pStyle w:val="Heading2"/>
      </w:pPr>
      <w:r>
        <w:t xml:space="preserve">References</w:t>
      </w:r>
    </w:p>
    <w:p>
      <w:pPr>
        <w:pStyle w:val="FirstParagraph"/>
      </w:pPr>
      <w:r>
        <w:t xml:space="preserve">[1] Ministry of Digital Development, Communications and Mass Media of the Russian Federation. "National Plan for 5G Deployment." Moscow: Government Publishing House, 2023.</w:t>
      </w:r>
    </w:p>
    <w:p>
      <w:pPr>
        <w:pStyle w:val="BodyText"/>
      </w:pPr>
      <w:r>
        <w:t xml:space="preserve">[2] Ivanov, A., &amp; Smirnov, V. "Challenges in Fiber Optic Network Expansion in Historic Urban Centers." Journal of Telecommunications Engineering, Vol. 14, No. 3, pp. 45-60.</w:t>
      </w:r>
    </w:p>
    <w:p>
      <w:pPr>
        <w:pStyle w:val="BodyText"/>
      </w:pPr>
      <w:r>
        <w:t xml:space="preserve">[3] ITMO University Research Group on IoT Protocols. "Smart City Infrastructure: A Case Study of Saint Petersburg." Proceedings of the International Conference on Urban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Russia Saint Petersburg: Challenges and Opportunities in the Digital Era</dc:title>
  <dc:creator/>
  <dc:language>en</dc:language>
  <cp:keywords/>
  <dcterms:created xsi:type="dcterms:W3CDTF">2026-07-29T18:24:32Z</dcterms:created>
  <dcterms:modified xsi:type="dcterms:W3CDTF">2026-07-29T18:24:32Z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