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Digital</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c13fcf3e74e96dc8e7158c53307714419b1f0fd"/>
    <w:p>
      <w:pPr>
        <w:pStyle w:val="Heading1"/>
      </w:pPr>
      <w:r>
        <w:t xml:space="preserve">Advancing Digital Infrastructure:</w:t>
      </w:r>
      <w:r>
        <w:br/>
      </w:r>
      <w:r>
        <w:t xml:space="preserve">The Role of the Telecommunication Engineer in Saudi Arabia Jeddah</w:t>
      </w:r>
    </w:p>
    <w:p>
      <w:pPr>
        <w:pStyle w:val="FirstParagraph"/>
      </w:pPr>
      <w:r>
        <w:t xml:space="preserve">Presented as a formal Conference Paper for Regional Infrastructure &amp; Digital Transformation Symposium</w:t>
      </w:r>
      <w:r>
        <w:br/>
      </w:r>
      <w:r>
        <w:t xml:space="preserve">Saudi Arabia Jeddah | 2024</w:t>
      </w:r>
    </w:p>
    <w:p>
      <w:pPr>
        <w:pStyle w:val="BodyText"/>
      </w:pPr>
      <w:r>
        <w:rPr>
          <w:bCs/>
          <w:b/>
        </w:rPr>
        <w:t xml:space="preserve">Abstract:</w:t>
      </w:r>
      <w:r>
        <w:br/>
      </w:r>
      <w:r>
        <w:t xml:space="preserve">This Conference Paper critically examines the evolving responsibilities, technical competencies, and strategic impact of the Telecommunication Engineer within the rapidly modernizing urban landscape of Saudi Arabia Jeddah. As Saudi Arabia Jeddah accelerates its Vision 2030 digital transformation mandates, the deployment of next-generation network architectures demands highly specialized engineering expertise. This document outlines how a Telecommunication Engineer bridges theoretical signal processing, wireless protocol optimization, and large-scale infrastructure planning to meet the unique climatic, geographic, and regulatory demands of Saudi Arabia Jeddah. By analyzing current 5G/6G rollout strategies, fiber-optic mesh expansions in coastal metropolitan zones, and AI-driven network management systems featured in this Conference Paper, we demonstrate that the modern Telecommunication Engineer serves as the foundational architect of digital resilience. The findings presented here underscore why targeted academic and industry collaboration must prioritize engineering education tailored to Saudi Arabia Jeddah’s specific infrastructural requirements.</w:t>
      </w:r>
    </w:p>
    <w:p>
      <w:pPr>
        <w:pStyle w:val="BodyText"/>
      </w:pPr>
      <w:r>
        <w:t xml:space="preserve">Keywords: Conference Paper, Telecommunication Engineer, Saudi Arabia Jeddah, 5G Infrastructure, Vision 2030 Digital Transformation</w:t>
      </w:r>
    </w:p>
    <w:bookmarkStart w:id="20" w:name="X59e841fe65f696617e7dbf02f65b661fa2abb6e"/>
    <w:p>
      <w:pPr>
        <w:pStyle w:val="Heading2"/>
      </w:pPr>
      <w:r>
        <w:t xml:space="preserve">1. Introduction to Network Modernization in the Coastal Metropolis</w:t>
      </w:r>
    </w:p>
    <w:p>
      <w:pPr>
        <w:pStyle w:val="FirstParagraph"/>
      </w:pPr>
      <w:r>
        <w:t xml:space="preserve">The publication of this Conference Paper emerges at a pivotal juncture where digital connectivity has transitioned from an operational utility to a national economic pillar. In Saudi Arabia Jeddah, one of the Kingdom’s most historically significant and economically dynamic coastal cities, municipal expansion, commercial real estate development, and tourism-driven infrastructure projects collectively demand unprecedented bandwidth reliability and low-latency communication channels. Within this context, the Telecommunication Engineer operates not merely as a system maintainer but as a strategic innovator responsible for translating national digital policy into physically deployed network topologies.</w:t>
      </w:r>
    </w:p>
    <w:p>
      <w:pPr>
        <w:pStyle w:val="BodyText"/>
      </w:pPr>
      <w:r>
        <w:t xml:space="preserve">This Conference Paper specifically addresses how the technical workflows of a Telecommunication Engineer must adapt to the hyper-localized challenges of Saudi Arabia Jeddah. From optimizing microwave backhaul links across densely populated historical districts to designing resilient undersea fiber corridors that safeguard critical data routes, every engineering decision directly influences public safety, economic competitiveness, and smart-city integration. Consequently, this document positions the Telecommunication Engineer as the central technical authority ensuring that Saudi Arabia Jeddah’s digital infrastructure remains scalable, secure, and sustainably managed.</w:t>
      </w:r>
    </w:p>
    <w:bookmarkEnd w:id="20"/>
    <w:bookmarkStart w:id="21" w:name="X929dd8d6d7b007ce07b909755a42dd6ac5d63b7"/>
    <w:p>
      <w:pPr>
        <w:pStyle w:val="Heading2"/>
      </w:pPr>
      <w:r>
        <w:t xml:space="preserve">2. Architectural Frameworks Deployed by a Telecommunication Engineer</w:t>
      </w:r>
    </w:p>
    <w:p>
      <w:pPr>
        <w:pStyle w:val="FirstParagraph"/>
      </w:pPr>
      <w:r>
        <w:t xml:space="preserve">A rigorous analysis of contemporary network deployments reveals that the Telecommunication Engineer must master multi-layered system integration to support Saudi Arabia Jeddah’s expanding digital ecosystem. At the physical layer, engineers design hybrid fiber-coaxial and full-fiber-to-the-premises networks capable of delivering symmetrical gigabit speeds while withstanding high salinity and humidity conditions inherent to coastal environments in Saudi Arabia Jeddah. Signal attenuation mitigation, dispersion compensation, and optical power budgeting become routine engineering calculations that directly dictate service quality across residential and industrial zones.</w:t>
      </w:r>
    </w:p>
    <w:p>
      <w:pPr>
        <w:pStyle w:val="BodyText"/>
      </w:pPr>
      <w:r>
        <w:t xml:space="preserve">At the radio access network (RAN) level, this Conference Paper highlights how a Telecommunication Engineer utilizes massive MIMO arrays, beamforming algorithms, and dynamic spectrum allocation to maximize cellular coverage in Saudi Arabia Jeddah’s complex urban canyons. Engineers must perform extensive site surveys, conduct RF propagation modeling using ray-tracing software, and optimize antenna tilt angles to minimize interference while ensuring seamless handover protocols. Furthermore, the integration of Open RAN architectures allows a Telecommunication Engineer to decouple hardware from software layers, fostering vendor diversity and accelerating feature deployments tailored specifically for Saudi Arabia Jeddah’s commercial sectors.</w:t>
      </w:r>
    </w:p>
    <w:bookmarkEnd w:id="21"/>
    <w:bookmarkStart w:id="22" w:name="Xda8c265bc31b4efc672381985c3cd5ccc6a8fe2"/>
    <w:p>
      <w:pPr>
        <w:pStyle w:val="Heading2"/>
      </w:pPr>
      <w:r>
        <w:t xml:space="preserve">3. Engineering Challenges &amp; Environmental Adaptations in Saudi Arabia Jeddah</w:t>
      </w:r>
    </w:p>
    <w:p>
      <w:pPr>
        <w:pStyle w:val="FirstParagraph"/>
      </w:pPr>
      <w:r>
        <w:t xml:space="preserve">No Conference Paper discussing modern telecommunications can overlook the distinct environmental and regulatory constraints shaping network deployment. In Saudi Arabia Jeddah, engineers confront elevated moisture levels, seasonal thermal fluctuations, and occasional coastal storm activity that accelerate material degradation and increase maintenance cycles. A proficient Telecommunication Engineer must therefore specify corrosion-resistant enclosures, implement advanced drainage solutions for underground conduit networks, and design redundancy pathways that automatically reroute traffic during extreme weather events.</w:t>
      </w:r>
    </w:p>
    <w:p>
      <w:pPr>
        <w:pStyle w:val="BodyText"/>
      </w:pPr>
      <w:r>
        <w:t xml:space="preserve">Additionally, regulatory compliance with the Communications, Space and Technology Commission requires a Telecommunication Engineer to adhere to strict electromagnetic field exposure limits, frequency licensing protocols, and cybersecurity certification standards. This Conference Paper emphasizes that engineering documentation in Saudi Arabia Jeddah must now incorporate lifecycle assessment metrics alongside traditional performance indicators. By integrating IoT-enabled predictive maintenance sensors into base station architecture and utilizing digital twin simulations, the Telecommunication Engineer can forecast component fatigue before failure occurs. Such proactive engineering strategies ensure continuous service availability while minimizing environmental disruption across sensitive urban corridors in Saudi Arabia Jeddah.</w:t>
      </w:r>
    </w:p>
    <w:bookmarkEnd w:id="22"/>
    <w:bookmarkStart w:id="23" w:name="Xffcc1ae52153b4f5dae93608bfabe4f3ed05629"/>
    <w:p>
      <w:pPr>
        <w:pStyle w:val="Heading2"/>
      </w:pPr>
      <w:r>
        <w:t xml:space="preserve">4. Future-Proofing Networks: Strategic Initiatives for the Telecommunication Engineer</w:t>
      </w:r>
    </w:p>
    <w:p>
      <w:pPr>
        <w:pStyle w:val="FirstParagraph"/>
      </w:pPr>
      <w:r>
        <w:t xml:space="preserve">The trajectory outlined in this Conference Paper points toward increasingly autonomous network operations where artificial intelligence and machine learning augment traditional engineering methodologies. As Saudi Arabia Jeddah transitions toward full smart-city integration, a Telecommunication Engineer will leverage real-time traffic analytics to dynamically adjust resource allocation across IoT devices, autonomous vehicle communication nodes, and edge computing clusters. Software-defined networking (SDN) and network function virtualization (NFV) architectures empower engineers to reconfigure service policies through centralized orchestration platforms rather than manual hardware interventions.</w:t>
      </w:r>
    </w:p>
    <w:p>
      <w:pPr>
        <w:pStyle w:val="BodyText"/>
      </w:pPr>
      <w:r>
        <w:t xml:space="preserve">Moreover, workforce development initiatives highlighted in this Conference Paper advocate for specialized certification pathways that align academic curricula with industry demands in Saudi Arabia Jeddah. Engineering programs must emphasize hands-on training in network slicing, zero-trust security frameworks, and green telecommunications engineering practices. By cultivating a new generation of Telecommunication Engineers who understand both the mathematical foundations of electromagnetic theory and the socio-economic imperatives driving digital growth in Saudi Arabia Jeddah, policymakers can guarantee long-term technological sovereignty. This Conference Paper concludes that continuous professional development remains essential for maintaining competitive engineering standards across the region.</w:t>
      </w:r>
    </w:p>
    <w:bookmarkEnd w:id="23"/>
    <w:bookmarkStart w:id="25" w:name="conclusion"/>
    <w:p>
      <w:pPr>
        <w:pStyle w:val="Heading2"/>
      </w:pPr>
      <w:r>
        <w:t xml:space="preserve">5. Conclusion</w:t>
      </w:r>
    </w:p>
    <w:p>
      <w:pPr>
        <w:pStyle w:val="FirstParagraph"/>
      </w:pPr>
      <w:r>
        <w:t xml:space="preserve">This Conference Paper has systematically demonstrated how the Telecommunication Engineer functions as the critical nexus between national digital ambitions and tangible infrastructure outcomes in Saudi Arabia Jeddah. From physical layer optimizations that withstand coastal environmental stressors to advanced software-defined architectures enabling smart-city ecosystems, engineering expertise directly dictates connectivity reliability, economic productivity, and public safety. As Saudi Arabia Jeddah continues its Vision 2030 modernization initiatives, institutional support for telecommunications engineering research must remain a priority. Stakeholders investing in engineer training, collaborative innovation hubs, and sustainable network deployment methodologies will secure long-term technological leadership. Ultimately, this Conference Paper affirms that the Telecommunication Engineer remains indispensable to building a resilient, future-ready digital foundation for Saudi Arabia Jeddah.</w:t>
      </w:r>
    </w:p>
    <w:bookmarkStart w:id="24" w:name="references-selected"/>
    <w:p>
      <w:pPr>
        <w:pStyle w:val="Heading3"/>
      </w:pPr>
      <w:r>
        <w:t xml:space="preserve">References (Selected)</w:t>
      </w:r>
    </w:p>
    <w:p>
      <w:pPr>
        <w:numPr>
          <w:ilvl w:val="0"/>
          <w:numId w:val="1001"/>
        </w:numPr>
        <w:pStyle w:val="Compact"/>
      </w:pPr>
      <w:r>
        <w:t xml:space="preserve">[1] Communications, Space and Technology Commission. "National Spectrum Allocation &amp; 5G Deployment Framework." Riyadh: CRGA Publications, 2023.</w:t>
      </w:r>
    </w:p>
    <w:p>
      <w:pPr>
        <w:numPr>
          <w:ilvl w:val="0"/>
          <w:numId w:val="1001"/>
        </w:numPr>
        <w:pStyle w:val="Compact"/>
      </w:pPr>
      <w:r>
        <w:t xml:space="preserve">[2] Al-Ghamdi, F., &amp; Hassan, M. "Coastal Environmental Impact on Fiber-Optic Network Longevity in Jeddah Metropolitan Regions." Journal of Telecommunications Engineering, Vol. 14(3), pp. 112–129.</w:t>
      </w:r>
    </w:p>
    <w:p>
      <w:pPr>
        <w:numPr>
          <w:ilvl w:val="0"/>
          <w:numId w:val="1001"/>
        </w:numPr>
        <w:pStyle w:val="Compact"/>
      </w:pPr>
      <w:r>
        <w:t xml:space="preserve">[3] Vision 2030 Digital Infrastructure Blueprint: Strategic Roadmap for Smart Urban Corridors. Saudi Ministry of Communications and Information Technology, Jeddah Branch Office, 2024.</w:t>
      </w:r>
    </w:p>
    <w:p>
      <w:pPr>
        <w:numPr>
          <w:ilvl w:val="0"/>
          <w:numId w:val="1001"/>
        </w:numPr>
        <w:pStyle w:val="Compact"/>
      </w:pPr>
      <w:r>
        <w:t xml:space="preserve">[4] International Telecommunication Union. "Guidelines for AI-Driven Network Orchestration in Emerging Markets." Geneva: ITU Standardization Sector Report, 2023.</w:t>
      </w:r>
    </w:p>
    <w:p>
      <w:pPr>
        <w:pStyle w:val="FirstParagraph"/>
      </w:pPr>
      <w:r>
        <w:t xml:space="preserve">© 2024 Conference Paper Archives | Distributed under Academic Research Guidelines | All Rights Reserved to Regional Engineering Symposium</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Digital Infrastructure: The Role of the Telecommunication Engineer in Saudi Arabia Jeddah</dc:title>
  <dc:creator/>
  <dc:language>en</dc:language>
  <cp:keywords/>
  <dcterms:created xsi:type="dcterms:W3CDTF">2026-07-29T06:17:36Z</dcterms:created>
  <dcterms:modified xsi:type="dcterms:W3CDTF">2026-07-29T06:17:36Z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