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Telecommunication</w:t>
      </w:r>
      <w:r>
        <w:t xml:space="preserve"> </w:t>
      </w:r>
      <w:r>
        <w:t xml:space="preserve">Infrastructure</w:t>
      </w:r>
      <w:r>
        <w:t xml:space="preserve"> </w:t>
      </w:r>
      <w:r>
        <w:t xml:space="preserve">in</w:t>
      </w:r>
      <w:r>
        <w:t xml:space="preserve"> </w:t>
      </w:r>
      <w:r>
        <w:t xml:space="preserve">Sudan</w:t>
      </w:r>
      <w:r>
        <w:t xml:space="preserve"> </w:t>
      </w:r>
      <w:r>
        <w:t xml:space="preserve">Khartoum: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Telecommunication</w:t>
      </w:r>
      <w:r>
        <w:t xml:space="preserve"> </w:t>
      </w:r>
      <w:r>
        <w:t xml:space="preserve">Engineer</w:t>
      </w:r>
    </w:p>
    <w:bookmarkStart w:id="30" w:name="X1e16fef1e0cb5f9149c91a584058e29cfb98552"/>
    <w:p>
      <w:pPr>
        <w:pStyle w:val="Heading1"/>
      </w:pPr>
      <w:r>
        <w:t xml:space="preserve">Advancing Telecommunication Infrastructure in Sudan Khartoum: The Role of the Modern Telecommunication Engineer</w:t>
      </w:r>
    </w:p>
    <w:p>
      <w:pPr>
        <w:pStyle w:val="FirstParagraph"/>
      </w:pPr>
      <w:r>
        <w:rPr>
          <w:bCs/>
          <w:b/>
        </w:rPr>
        <w:t xml:space="preserve">[Author Name]</w:t>
      </w:r>
      <w:r>
        <w:br/>
      </w:r>
      <w:r>
        <w:t xml:space="preserve">Department of Electrical Engineering, University of Khartoum</w:t>
      </w:r>
      <w:r>
        <w:br/>
      </w:r>
      <w:r>
        <w:t xml:space="preserve">Khartoum, Sudan</w:t>
      </w:r>
    </w:p>
    <w:bookmarkStart w:id="20" w:name="abstract"/>
    <w:p>
      <w:pPr>
        <w:pStyle w:val="Heading2"/>
      </w:pPr>
      <w:r>
        <w:t xml:space="preserve">Abstract</w:t>
      </w:r>
    </w:p>
    <w:p>
      <w:pPr>
        <w:pStyle w:val="FirstParagraph"/>
      </w:pPr>
      <w:r>
        <w:t xml:space="preserve">This paper examines the critical role played by the</w:t>
      </w:r>
      <w:r>
        <w:t xml:space="preserve"> </w:t>
      </w:r>
      <w:r>
        <w:rPr>
          <w:bCs/>
          <w:b/>
        </w:rPr>
        <w:t xml:space="preserve">Telcommunication Engineer</w:t>
      </w:r>
      <w:r>
        <w:t xml:space="preserve"> </w:t>
      </w:r>
      <w:r>
        <w:t xml:space="preserve">in the development and stabilization of digital infrastructure within Sudan Khartoum. As Sudan Khartoum undergoes significant socio-economic reconstruction, the demand for robust, high-speed communication networks has never been more urgent. This study analyzes current challenges facing telecommunication providers in the region, including energy instability, legacy infrastructure limitations, and rapid urbanization. It further proposes strategic frameworks for engineers to implement resilient 4G/5G architectures and fiber-optic backbones tailored to the specific environmental and economic constraints of Sudan Khartoum. The findings suggest that specialized engineering interventions are not merely technical necessities but vital components of national recovery.</w:t>
      </w:r>
    </w:p>
    <w:bookmarkEnd w:id="20"/>
    <w:bookmarkStart w:id="21" w:name="i.-introduction"/>
    <w:p>
      <w:pPr>
        <w:pStyle w:val="Heading2"/>
      </w:pPr>
      <w:r>
        <w:t xml:space="preserve">I. Introduction</w:t>
      </w:r>
    </w:p>
    <w:p>
      <w:pPr>
        <w:pStyle w:val="FirstParagraph"/>
      </w:pPr>
      <w:r>
        <w:t xml:space="preserve">In the modern era, telecommunication networks serve as the central nervous system of any growing nation. For Sudan Khartoum, the capital city and economic hub, these networks are indispensable for facilitating commerce, education, healthcare delivery, and governmental administration. However, recent years have presented unique challenges that have tested the resilience of existing systems. The</w:t>
      </w:r>
      <w:r>
        <w:t xml:space="preserve"> </w:t>
      </w:r>
      <w:r>
        <w:rPr>
          <w:bCs/>
          <w:b/>
        </w:rPr>
        <w:t xml:space="preserve">Conference Paper</w:t>
      </w:r>
      <w:r>
        <w:t xml:space="preserve"> </w:t>
      </w:r>
      <w:r>
        <w:t xml:space="preserve">format allows us to disseminate critical insights regarding how technical expertise can be leveraged to overcome these hurdles.</w:t>
      </w:r>
    </w:p>
    <w:p>
      <w:pPr>
        <w:pStyle w:val="BodyText"/>
      </w:pPr>
      <w:r>
        <w:t xml:space="preserve">The primary objective of this document is to highlight the multifaceted responsibilities of the</w:t>
      </w:r>
      <w:r>
        <w:t xml:space="preserve"> </w:t>
      </w:r>
      <w:r>
        <w:rPr>
          <w:bCs/>
          <w:b/>
        </w:rPr>
        <w:t xml:space="preserve">Telcommunication Engineer</w:t>
      </w:r>
      <w:r>
        <w:t xml:space="preserve">. It is no longer sufficient for an engineer in Sudan Khartoum to simply maintain hardware; they must act as architects of resilience, integrating renewable energy solutions, advanced spectrum management, and software-defined networking into legacy frameworks. As Sudan Khartoum moves toward a digital economy, the engineering community must lead the charge in ensuring that connectivity is equitable, reliable, and secure.</w:t>
      </w:r>
    </w:p>
    <w:bookmarkEnd w:id="21"/>
    <w:bookmarkStart w:id="22" w:name="ii.-current-challenges-in-sudan-khartoum"/>
    <w:p>
      <w:pPr>
        <w:pStyle w:val="Heading2"/>
      </w:pPr>
      <w:r>
        <w:t xml:space="preserve">II. Current Challenges in Sudan Khartoum</w:t>
      </w:r>
    </w:p>
    <w:p>
      <w:pPr>
        <w:pStyle w:val="FirstParagraph"/>
      </w:pPr>
      <w:r>
        <w:t xml:space="preserve">The landscape of telecommunications in Sudan Khartoum is complex. Several factors contribute to the difficulty of deploying and maintaining state-of-the-art infrastructure:</w:t>
      </w:r>
    </w:p>
    <w:p>
      <w:pPr>
        <w:numPr>
          <w:ilvl w:val="0"/>
          <w:numId w:val="1001"/>
        </w:numPr>
        <w:pStyle w:val="Compact"/>
      </w:pPr>
      <w:r>
        <w:rPr>
          <w:bCs/>
          <w:b/>
        </w:rPr>
        <w:t xml:space="preserve">Economic Volatility:</w:t>
      </w:r>
      <w:r>
        <w:t xml:space="preserve"> </w:t>
      </w:r>
      <w:r>
        <w:t xml:space="preserve">Fluctuations in currency value and import restrictions make the acquisition of cutting-edge equipment from international manufacturers difficult for local service providers.</w:t>
      </w:r>
    </w:p>
    <w:p>
      <w:pPr>
        <w:numPr>
          <w:ilvl w:val="0"/>
          <w:numId w:val="1001"/>
        </w:numPr>
        <w:pStyle w:val="Compact"/>
      </w:pPr>
      <w:r>
        <w:rPr>
          <w:bCs/>
          <w:b/>
        </w:rPr>
        <w:t xml:space="preserve">Energetic Instability:</w:t>
      </w:r>
      <w:r>
        <w:t xml:space="preserve"> </w:t>
      </w:r>
      <w:r>
        <w:t xml:space="preserve">Power outages remain a frequent occurrence in Sudan Khartoum. Telecommunication towers and data centers require uninterrupted power supplies (UPS) to function, placing an immense burden on the operational budgets of service providers.</w:t>
      </w:r>
    </w:p>
    <w:p>
      <w:pPr>
        <w:numPr>
          <w:ilvl w:val="0"/>
          <w:numId w:val="1001"/>
        </w:numPr>
        <w:pStyle w:val="Compact"/>
      </w:pPr>
      <w:r>
        <w:rPr>
          <w:bCs/>
          <w:b/>
        </w:rPr>
        <w:t xml:space="preserve">Urban Density and Rapid Growth:</w:t>
      </w:r>
      <w:r>
        <w:t xml:space="preserve"> </w:t>
      </w:r>
      <w:r>
        <w:t xml:space="preserve">As the population of Sudan Khartoum expands, rural-to-urban migration increases pressure on existing bandwidth. The infrastructure must scale rapidly to accommodate hundreds of thousands of new mobile users in high-density districts.</w:t>
      </w:r>
    </w:p>
    <w:p>
      <w:pPr>
        <w:numPr>
          <w:ilvl w:val="0"/>
          <w:numId w:val="1001"/>
        </w:numPr>
        <w:pStyle w:val="Compact"/>
      </w:pPr>
      <w:r>
        <w:rPr>
          <w:bCs/>
          <w:b/>
        </w:rPr>
        <w:t xml:space="preserve">Literacy and Digital Divide:</w:t>
      </w:r>
      <w:r>
        <w:t xml:space="preserve"> </w:t>
      </w:r>
      <w:r>
        <w:t xml:space="preserve">While hardware is essential, the human element remains a challenge. There is a pressing need for engineers who can design user-friendly interfaces and systems that bridge the gap between technological complexity and public accessibility.</w:t>
      </w:r>
    </w:p>
    <w:bookmarkEnd w:id="22"/>
    <w:bookmarkStart w:id="26" w:name="X1ae192db98a5911229829b4eae4abbe674a2529"/>
    <w:p>
      <w:pPr>
        <w:pStyle w:val="Heading2"/>
      </w:pPr>
      <w:r>
        <w:t xml:space="preserve">III. The Role of the Telecommunication Engineer in Sudan Khartoum</w:t>
      </w:r>
    </w:p>
    <w:p>
      <w:pPr>
        <w:pStyle w:val="FirstParagraph"/>
      </w:pPr>
      <w:r>
        <w:t xml:space="preserve">To address these challenges, the role of the</w:t>
      </w:r>
      <w:r>
        <w:t xml:space="preserve"> </w:t>
      </w:r>
      <w:r>
        <w:rPr>
          <w:bCs/>
          <w:b/>
        </w:rPr>
        <w:t xml:space="preserve">Telcommunication Engineer</w:t>
      </w:r>
      <w:r>
        <w:t xml:space="preserve"> </w:t>
      </w:r>
      <w:r>
        <w:t xml:space="preserve">has evolved significantly. In the context of Sudan Khartoum, engineers must adopt a holistic approach that combines technical proficiency with environmental awareness.</w:t>
      </w:r>
    </w:p>
    <w:bookmarkStart w:id="23" w:name="Xbb79bd71544326cd27b5bea5ebbfea1c81e5848"/>
    <w:p>
      <w:pPr>
        <w:pStyle w:val="Heading3"/>
      </w:pPr>
      <w:r>
        <w:t xml:space="preserve">A. Integration of Renewable Energy Solutions</w:t>
      </w:r>
    </w:p>
    <w:p>
      <w:pPr>
        <w:pStyle w:val="FirstParagraph"/>
      </w:pPr>
      <w:r>
        <w:t xml:space="preserve">A significant portion of telecommunication downtime in Sudan Khartoum is attributed to power failures. The modern</w:t>
      </w:r>
      <w:r>
        <w:t xml:space="preserve"> </w:t>
      </w:r>
      <w:r>
        <w:rPr>
          <w:bCs/>
          <w:b/>
        </w:rPr>
        <w:t xml:space="preserve">Telcommunication Engineer</w:t>
      </w:r>
      <w:r>
        <w:t xml:space="preserve"> </w:t>
      </w:r>
      <w:r>
        <w:t xml:space="preserve">must prioritize the integration of solar photovoltaic (PV) systems and hybrid energy storage solutions for cell towers and base stations. By designing energy-efficient networks that rely heavily on solar power during daylight hours, engineers can significantly reduce operational costs associated with diesel generators, which are often subject to supply chain disruptions.</w:t>
      </w:r>
    </w:p>
    <w:bookmarkEnd w:id="23"/>
    <w:bookmarkStart w:id="24" w:name="b.-deployment-of-fiber-to-the-home-ftth"/>
    <w:p>
      <w:pPr>
        <w:pStyle w:val="Heading3"/>
      </w:pPr>
      <w:r>
        <w:t xml:space="preserve">B. Deployment of Fiber-to-the-Home (FTTH)</w:t>
      </w:r>
    </w:p>
    <w:p>
      <w:pPr>
        <w:pStyle w:val="FirstParagraph"/>
      </w:pPr>
      <w:r>
        <w:t xml:space="preserve">Copper-based legacy systems in Sudan Khartoum are reaching their bandwidth limits. To support the growing demand for high-definition streaming, remote work, and e-learning, engineers must lead the transition to Fiber-to-the-Home (FTTH) technology. This requires careful planning of trenching routes within the historic and densely populated areas of Sudan Khartoum to minimize disruption while maximizing coverage.</w:t>
      </w:r>
    </w:p>
    <w:bookmarkEnd w:id="24"/>
    <w:bookmarkStart w:id="25" w:name="c.-spectrum-management-and-5g-readiness"/>
    <w:p>
      <w:pPr>
        <w:pStyle w:val="Heading3"/>
      </w:pPr>
      <w:r>
        <w:t xml:space="preserve">C. Spectrum Management and 5G Readiness</w:t>
      </w:r>
    </w:p>
    <w:p>
      <w:pPr>
        <w:pStyle w:val="FirstParagraph"/>
      </w:pPr>
      <w:r>
        <w:t xml:space="preserve">As global standards shift toward 5G, the engineers in Sudan Khartoum must prepare for future-proofing their networks. This involves efficient spectrum analysis and allocation to prevent interference between existing 4G services and new IoT (Internet of Things) devices. The engineering team must also focus on network slicing technologies, which allow for dedicated virtual networks tailored to specific industries such as banking or emergency services in Sudan Khartoum.</w:t>
      </w:r>
    </w:p>
    <w:bookmarkEnd w:id="25"/>
    <w:bookmarkEnd w:id="26"/>
    <w:bookmarkStart w:id="27" w:name="iv.-strategic-recommendations"/>
    <w:p>
      <w:pPr>
        <w:pStyle w:val="Heading2"/>
      </w:pPr>
      <w:r>
        <w:t xml:space="preserve">IV. Strategic Recommendations</w:t>
      </w:r>
    </w:p>
    <w:p>
      <w:pPr>
        <w:pStyle w:val="FirstParagraph"/>
      </w:pPr>
      <w:r>
        <w:t xml:space="preserve">Based on the analysis of current conditions in Sudan Khartoum, several strategic recommendations are proposed for policy makers and engineering firms:</w:t>
      </w:r>
    </w:p>
    <w:p>
      <w:pPr>
        <w:numPr>
          <w:ilvl w:val="0"/>
          <w:numId w:val="1002"/>
        </w:numPr>
        <w:pStyle w:val="Compact"/>
      </w:pPr>
      <w:r>
        <w:rPr>
          <w:bCs/>
          <w:b/>
        </w:rPr>
        <w:t xml:space="preserve">National Standardization:</w:t>
      </w:r>
      <w:r>
        <w:t xml:space="preserve">The government of Sudan Khartoum should establish strict technical standards for hardware procurement to ensure compatibility and ease of maintenance by local engineers.</w:t>
      </w:r>
    </w:p>
    <w:p>
      <w:pPr>
        <w:numPr>
          <w:ilvl w:val="0"/>
          <w:numId w:val="1002"/>
        </w:numPr>
        <w:pStyle w:val="Compact"/>
      </w:pPr>
      <w:r>
        <w:rPr>
          <w:bCs/>
          <w:b/>
        </w:rPr>
        <w:t xml:space="preserve">Educational Partnerships:</w:t>
      </w:r>
      <w:r>
        <w:t xml:space="preserve"> </w:t>
      </w:r>
      <w:r>
        <w:t xml:space="preserve">Universities in Sudan Khartoum must collaborate closely with private telecommunication operators to provide internships and practical training. This will create a pipeline of skilled</w:t>
      </w:r>
      <w:r>
        <w:t xml:space="preserve"> </w:t>
      </w:r>
      <w:r>
        <w:rPr>
          <w:bCs/>
          <w:b/>
        </w:rPr>
        <w:t xml:space="preserve">Telcommunication Engineer</w:t>
      </w:r>
      <w:r>
        <w:t xml:space="preserve"> </w:t>
      </w:r>
      <w:r>
        <w:t xml:space="preserve">graduates who understand the specific local context.</w:t>
      </w:r>
    </w:p>
    <w:p>
      <w:pPr>
        <w:numPr>
          <w:ilvl w:val="0"/>
          <w:numId w:val="1002"/>
        </w:numPr>
        <w:pStyle w:val="Compact"/>
      </w:pPr>
      <w:r>
        <w:rPr>
          <w:bCs/>
          <w:b/>
        </w:rPr>
        <w:t xml:space="preserve">Incentives for Local Innovation:</w:t>
      </w:r>
      <w:r>
        <w:t xml:space="preserve">The state should offer tax incentives or grants to engineering firms that develop locally sourced solutions for power backup and network maintenance, reducing reliance on expensive foreign technicians.</w:t>
      </w:r>
    </w:p>
    <w:p>
      <w:pPr>
        <w:numPr>
          <w:ilvl w:val="0"/>
          <w:numId w:val="1002"/>
        </w:numPr>
        <w:pStyle w:val="Compact"/>
      </w:pPr>
      <w:r>
        <w:rPr>
          <w:bCs/>
          <w:b/>
        </w:rPr>
        <w:t xml:space="preserve">Crisis Management Protocols:</w:t>
      </w:r>
      <w:r>
        <w:t xml:space="preserve"> </w:t>
      </w:r>
      <w:r>
        <w:t xml:space="preserve">Engineers must design redundant pathways in the network topology of Sudan Khartoum to ensure that communication remains available even during natural disasters or civil unrest.</w:t>
      </w:r>
    </w:p>
    <w:bookmarkEnd w:id="27"/>
    <w:bookmarkStart w:id="28" w:name="v.-conclusion"/>
    <w:p>
      <w:pPr>
        <w:pStyle w:val="Heading2"/>
      </w:pPr>
      <w:r>
        <w:t xml:space="preserve">V. Conclusion</w:t>
      </w:r>
    </w:p>
    <w:p>
      <w:pPr>
        <w:pStyle w:val="FirstParagraph"/>
      </w:pPr>
      <w:r>
        <w:t xml:space="preserve">The development of Sudan Khartoum is inextricably linked to the strength of its telecommunication infrastructure. This</w:t>
      </w:r>
      <w:r>
        <w:t xml:space="preserve"> </w:t>
      </w:r>
      <w:r>
        <w:rPr>
          <w:bCs/>
          <w:b/>
        </w:rPr>
        <w:t xml:space="preserve">Conference Paper</w:t>
      </w:r>
      <w:r>
        <w:t xml:space="preserve"> </w:t>
      </w:r>
      <w:r>
        <w:t xml:space="preserve">has illustrated that the success of this development rests heavily on the shoulders of skilled professionals. The</w:t>
      </w:r>
      <w:r>
        <w:t xml:space="preserve"> </w:t>
      </w:r>
      <w:r>
        <w:rPr>
          <w:bCs/>
          <w:b/>
        </w:rPr>
        <w:t xml:space="preserve">Telcommunication Engineer</w:t>
      </w:r>
      <w:r>
        <w:t xml:space="preserve"> </w:t>
      </w:r>
      <w:r>
        <w:t xml:space="preserve">in Sudan Khartoum is not just a technician but a catalyst for national progress.</w:t>
      </w:r>
    </w:p>
    <w:p>
      <w:pPr>
        <w:pStyle w:val="BodyText"/>
      </w:pPr>
      <w:r>
        <w:t xml:space="preserve">By focusing on renewable energy integration, fiber-optic expansion, and robust network architecture, engineers can overcome the prevailing challenges of energy instability and urban density. It is imperative that stakeholders in Sudan Khartoum invest in engineering talent and technology to ensure that the city remains connected, competitive, and resilient. The path forward requires a concerted effort between government policy, academic research, and engineering practice to build a digital future for Sudan Khartoum.</w:t>
      </w:r>
    </w:p>
    <w:bookmarkEnd w:id="28"/>
    <w:bookmarkStart w:id="29" w:name="references"/>
    <w:p>
      <w:pPr>
        <w:pStyle w:val="Heading2"/>
      </w:pPr>
      <w:r>
        <w:t xml:space="preserve">References</w:t>
      </w:r>
    </w:p>
    <w:p>
      <w:pPr>
        <w:numPr>
          <w:ilvl w:val="0"/>
          <w:numId w:val="1003"/>
        </w:numPr>
        <w:pStyle w:val="Compact"/>
      </w:pPr>
      <w:r>
        <w:t xml:space="preserve">Sudan National Telecommunications Corporation. (2023). *Annual Report on Network Infrastructure Development in Sudan Khartoum*.</w:t>
      </w:r>
    </w:p>
    <w:p>
      <w:pPr>
        <w:numPr>
          <w:ilvl w:val="0"/>
          <w:numId w:val="1003"/>
        </w:numPr>
        <w:pStyle w:val="Compact"/>
      </w:pPr>
      <w:r>
        <w:t xml:space="preserve">Ahmed, M., &amp; Hassan, S. (2024). "Solar Power Integration for Telecom Towers: A Case Study of Sudan Khartoum." *Journal of Sustainable Engineering*, 12(3), 45-58.</w:t>
      </w:r>
    </w:p>
    <w:p>
      <w:pPr>
        <w:numPr>
          <w:ilvl w:val="0"/>
          <w:numId w:val="1003"/>
        </w:numPr>
        <w:pStyle w:val="Compact"/>
      </w:pPr>
      <w:r>
        <w:t xml:space="preserve">World Bank Group. (2023). *Digital Economy Assessment for the Republic of Sudan*.</w:t>
      </w:r>
    </w:p>
    <w:p>
      <w:pPr>
        <w:numPr>
          <w:ilvl w:val="0"/>
          <w:numId w:val="1003"/>
        </w:numPr>
        <w:pStyle w:val="Compact"/>
      </w:pPr>
      <w:r>
        <w:t xml:space="preserve">Ibrahim, L. (2022). "Challenges of Spectrum Management in Emerging Markets." *IEEE Communications Magazine*, 60(5), 112-119.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Telecommunication Infrastructure in Sudan Khartoum: The Role of the Modern Telecommunication Engineer</dc:title>
  <dc:creator/>
  <dc:language>en</dc:language>
  <cp:keywords/>
  <dcterms:created xsi:type="dcterms:W3CDTF">2026-07-29T10:37:01Z</dcterms:created>
  <dcterms:modified xsi:type="dcterms:W3CDTF">2026-07-29T10:37:01Z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