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6G</w:t>
      </w:r>
      <w:r>
        <w:t xml:space="preserve"> </w:t>
      </w:r>
      <w:r>
        <w:t xml:space="preserve">Network</w:t>
      </w:r>
      <w:r>
        <w:t xml:space="preserve"> </w:t>
      </w:r>
      <w:r>
        <w:t xml:space="preserve">Architectures: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Telecommunication</w:t>
      </w:r>
      <w:r>
        <w:t xml:space="preserve"> </w:t>
      </w:r>
      <w:r>
        <w:t xml:space="preserve">Engineers</w:t>
      </w:r>
      <w:r>
        <w:t xml:space="preserve"> </w:t>
      </w:r>
      <w:r>
        <w:t xml:space="preserve">in</w:t>
      </w:r>
      <w:r>
        <w:t xml:space="preserve"> </w:t>
      </w:r>
      <w:r>
        <w:t xml:space="preserve">Turkey</w:t>
      </w:r>
      <w:r>
        <w:t xml:space="preserve"> </w:t>
      </w:r>
      <w:r>
        <w:t xml:space="preserve">Istanbul</w:t>
      </w:r>
    </w:p>
    <w:bookmarkStart w:id="28" w:name="Xbbba2c7103d2ea383c9c72a7f46982a6efea5ba"/>
    <w:p>
      <w:pPr>
        <w:pStyle w:val="Heading1"/>
      </w:pPr>
      <w:r>
        <w:t xml:space="preserve">Advancements in 6G Network Architectures and Infrastructure Resilience:</w:t>
      </w:r>
      <w:r>
        <w:br/>
      </w:r>
      <w:r>
        <w:t xml:space="preserve">A Strategic Perspective for Telecommunication Engineers in Turkey Istanbul</w:t>
      </w:r>
    </w:p>
    <w:p>
      <w:pPr>
        <w:pStyle w:val="FirstParagraph"/>
      </w:pPr>
      <w:r>
        <w:rPr>
          <w:bCs/>
          <w:b/>
        </w:rPr>
        <w:t xml:space="preserve">Jane Doe, Ph.D.</w:t>
      </w:r>
      <w:r>
        <w:br/>
      </w:r>
      <w:r>
        <w:t xml:space="preserve">Senior Research Fellow, Institute of Next-Generation Networks</w:t>
      </w:r>
      <w:r>
        <w:br/>
      </w:r>
      <w:r>
        <w:t xml:space="preserve">Department of Electrical and Electronics Engineering</w:t>
      </w:r>
    </w:p>
    <w:bookmarkStart w:id="20" w:name="abstract"/>
    <w:p>
      <w:pPr>
        <w:pStyle w:val="Heading3"/>
      </w:pPr>
      <w:r>
        <w:t xml:space="preserve">Abstract</w:t>
      </w:r>
    </w:p>
    <w:p>
      <w:pPr>
        <w:pStyle w:val="FirstParagraph"/>
      </w:pPr>
      <w:r>
        <w:t xml:space="preserve">This paper explores the evolving landscape of telecommunication infrastructure within the context of rapid urbanization and digital transformation. Specifically, it examines the role of the modern Telecommunication Engineer in designing resilient, high-capacity networks essential for metropolitan hubs. By focusing on case studies from Turkey Istanbul, this study highlights how advanced engineering principles are being applied to overcome geographical challenges and demographic pressures. The integration of 5G-Advanced technologies and preparatory frameworks for 6G are discussed as critical components for sustaining economic growth and digital sovereignty in one of the world’s most dynamic cities.</w:t>
      </w:r>
    </w:p>
    <w:bookmarkEnd w:id="20"/>
    <w:bookmarkStart w:id="21" w:name="introduction"/>
    <w:p>
      <w:pPr>
        <w:pStyle w:val="Heading2"/>
      </w:pPr>
      <w:r>
        <w:t xml:space="preserve">1. Introduction</w:t>
      </w:r>
    </w:p>
    <w:p>
      <w:pPr>
        <w:pStyle w:val="FirstParagraph"/>
      </w:pPr>
      <w:r>
        <w:t xml:space="preserve">The role of a Telecommunication Engineer has undergone a profound transformation over the last two decades. No longer confined to laying copper cables or managing basic signal propagation, today’s professionals are tasked with orchestrating complex ecosystems involving Internet of Things (IoT) devices, artificial intelligence-driven network management, and ultra-low latency communications. This evolution is particularly acute in major global cities where infrastructure demands are exponential rather than linear.</w:t>
      </w:r>
    </w:p>
    <w:p>
      <w:pPr>
        <w:pStyle w:val="BodyText"/>
      </w:pPr>
      <w:r>
        <w:t xml:space="preserve">Nowhere is this challenge more pronounced than in Turkey Istanbul. As a unique bridge between continents and one of the most densely populated metropolitan areas on Earth, Turkey Istanbul presents a distinct set of engineering challenges. The geographical constraints imposed by the Bosphorus Strait, seismic activity considerations, and the sheer density of urban development require innovative solutions that go beyond standard telecommunications models. This paper aims to detail how Telecommunication Engineers are adapting their methodologies to serve the specific needs of Turkey Istanbul’s digital infrastructure.</w:t>
      </w:r>
    </w:p>
    <w:bookmarkEnd w:id="21"/>
    <w:bookmarkStart w:id="22" w:name="Xe6c77b5e54390b498dc05803f1a433475f59326"/>
    <w:p>
      <w:pPr>
        <w:pStyle w:val="Heading2"/>
      </w:pPr>
      <w:r>
        <w:t xml:space="preserve">2. The Urban Geographical Challenge in Turkey Istanbul</w:t>
      </w:r>
    </w:p>
    <w:p>
      <w:pPr>
        <w:pStyle w:val="FirstParagraph"/>
      </w:pPr>
      <w:r>
        <w:t xml:space="preserve">Turkey Istanbul is characterized by its sprawling vertical architecture and historic low-rise neighborhoods that coexist with modern high-rises. For a Telecommunication Engineer, this diversity poses significant signal propagation issues. High-frequency bands, such as millimeter-wave (mmWave) used in 5G networks, suffer from high path loss and are easily blocked by obstacles.</w:t>
      </w:r>
    </w:p>
    <w:p>
      <w:pPr>
        <w:pStyle w:val="BodyText"/>
      </w:pPr>
      <w:r>
        <w:t xml:space="preserve">In the context of Turkey Istanbul, engineers must employ dense small-cell deployment strategies. Unlike suburban areas where macro-cells can cover large distances, the urban canyon effect in districts like Beyoğlu or Kadıköy requires a mesh-like network architecture. This involves placing numerous low-power base stations at strategic vantage points to ensure line-of-sight connectivity. Furthermore, the presence of historic heritage sites imposes strict aesthetic and structural constraints on equipment installation. Telecommunication Engineers in this region must develop stealth antenna designs and utilize existing infrastructure creatively, such as integrating transceivers into public transportation systems or smart street lighting.</w:t>
      </w:r>
    </w:p>
    <w:bookmarkEnd w:id="22"/>
    <w:bookmarkStart w:id="23" w:name="Xe3caf295613914db0259cefc0a6e49ce7eb2eff"/>
    <w:p>
      <w:pPr>
        <w:pStyle w:val="Heading2"/>
      </w:pPr>
      <w:r>
        <w:t xml:space="preserve">3. Seismic Resilience and Infrastructure Hardening</w:t>
      </w:r>
    </w:p>
    <w:p>
      <w:pPr>
        <w:pStyle w:val="FirstParagraph"/>
      </w:pPr>
      <w:r>
        <w:t xml:space="preserve">A critical aspect of telecommunication engineering in Turkey is resilience against natural disasters. Turkey Istanbul sits on active fault lines, making seismic resilience a non-negotiable requirement for infrastructure design. Traditional telecommunications networks often fail during earthquakes due to power outages or physical damage to central offices.</w:t>
      </w:r>
    </w:p>
    <w:p>
      <w:pPr>
        <w:pStyle w:val="BodyText"/>
      </w:pPr>
      <w:r>
        <w:t xml:space="preserve">To address this, Telecommunication Engineers are implementing distributed network architectures. Instead of relying on single points of failure, data centers and switching hubs are decentralized and hardened against seismic shocks. Redundant fiber-optic pathways are laid in diverse geographic routes to ensure that even if one corridor is severed, connectivity remains intact through alternative paths. Additionally, the integration of renewable energy sources, such as solar panels combined with battery storage systems at cell towers, ensures that telecommunication services remain operational during grid failures—a vital consideration for emergency response and public safety in Turkey Istanbul.</w:t>
      </w:r>
    </w:p>
    <w:bookmarkEnd w:id="23"/>
    <w:bookmarkStart w:id="24" w:name="the-transition-to-6g-and-edge-computing"/>
    <w:p>
      <w:pPr>
        <w:pStyle w:val="Heading2"/>
      </w:pPr>
      <w:r>
        <w:t xml:space="preserve">4. The Transition to 6G and Edge Computing</w:t>
      </w:r>
    </w:p>
    <w:p>
      <w:pPr>
        <w:pStyle w:val="FirstParagraph"/>
      </w:pPr>
      <w:r>
        <w:t xml:space="preserve">As the world prepares for the sixth generation of mobile networks (6G), Telecommunication Engineers are shifting their focus from pure connectivity to integrated sensing and computing. In Turkey Istanbul, this shift offers opportunities to enhance smart city initiatives. By leveraging edge computing nodes located closer to the user, data processing can occur locally rather than being sent back to distant cloud servers. This reduces latency and bandwidth usage, which is crucial for real-time applications like autonomous vehicle navigation in heavy traffic or remote robotic surgery in leading hospitals.</w:t>
      </w:r>
    </w:p>
    <w:p>
      <w:pPr>
        <w:pStyle w:val="BodyText"/>
      </w:pPr>
      <w:r>
        <w:t xml:space="preserve">The implementation of these technologies requires a holistic approach from the Telecommunication Engineer. It involves not just signal processing, but also cybersecurity integration, network slicing for specific service level agreements (SLAs), and interoperability with legacy systems. In Turkey Istanbul, where digital adoption is rapid across all sectors—from finance to tourism—the ability to slice networks for different user groups (e.g., prioritizing emergency services over general internet traffic during crises) is an essential engineering capability.</w:t>
      </w:r>
    </w:p>
    <w:bookmarkEnd w:id="24"/>
    <w:bookmarkStart w:id="25" w:name="X6bdd78c998c6ad3970b8c29be06ec0cf784bd38"/>
    <w:p>
      <w:pPr>
        <w:pStyle w:val="Heading2"/>
      </w:pPr>
      <w:r>
        <w:t xml:space="preserve">5. Policy, Regulation, and Sustainable Engineering</w:t>
      </w:r>
    </w:p>
    <w:p>
      <w:pPr>
        <w:pStyle w:val="FirstParagraph"/>
      </w:pPr>
      <w:r>
        <w:t xml:space="preserve">The deployment of advanced telecommunication infrastructure does not occur in a vacuum; it is heavily influenced by regulatory frameworks and environmental sustainability goals. In Turkey Istanbul, the Ministry of Transport and Infrastructure has been actively working to streamline spectrum allocation for 5G-Advanced trials. Telecommunication Engineers must navigate these regulatory landscapes while adhering to international standards.</w:t>
      </w:r>
    </w:p>
    <w:p>
      <w:pPr>
        <w:pStyle w:val="BodyText"/>
      </w:pPr>
      <w:r>
        <w:t xml:space="preserve">Sustainability is another key pillar. The energy consumption of telecommunications networks is significant, contributing to carbon emissions. Engineers are increasingly adopting green networking technologies, such as AI-driven sleep modes for base stations during low-traffic hours and the use of biodegradable materials in hardware manufacturing. In Turkey Istanbul, where environmental awareness is growing among the populace, sustainable engineering practices are not just regulatory compliance but also a matter of corporate social responsibility and public trust.</w:t>
      </w:r>
    </w:p>
    <w:bookmarkEnd w:id="25"/>
    <w:bookmarkStart w:id="26" w:name="conclusion"/>
    <w:p>
      <w:pPr>
        <w:pStyle w:val="Heading2"/>
      </w:pPr>
      <w:r>
        <w:t xml:space="preserve">6. Conclusion</w:t>
      </w:r>
    </w:p>
    <w:p>
      <w:pPr>
        <w:pStyle w:val="FirstParagraph"/>
      </w:pPr>
      <w:r>
        <w:t xml:space="preserve">The landscape of telecommunication engineering is evolving rapidly, driven by technological innovation and urban demands. In Turkey Istanbul, these forces converge to create a unique environment that tests the limits of current engineering paradigms. Telecommunication Engineers are at the forefront of this transformation, tasked with building networks that are not only fast and reliable but also resilient against natural disasters and sustainable in their operation.</w:t>
      </w:r>
    </w:p>
    <w:p>
      <w:pPr>
        <w:pStyle w:val="BodyText"/>
      </w:pPr>
      <w:r>
        <w:t xml:space="preserve">By focusing on dense small-cell deployments, seismic hardening, edge computing integration, and regulatory compliance, engineers in Turkey Istanbul are setting a benchmark for other megacities facing similar challenges. The future of connectivity in this strategic hub depends on the continued innovation and adaptability of the Telecommunication Engineering profession. As we look toward 6G and beyond, the lessons learned from deploying infrastructure in Turkey Istanbul will undoubtedly inform global standards for urban telecommunication design.</w:t>
      </w:r>
    </w:p>
    <w:bookmarkEnd w:id="26"/>
    <w:bookmarkStart w:id="27" w:name="references"/>
    <w:p>
      <w:pPr>
        <w:pStyle w:val="Heading2"/>
      </w:pPr>
      <w:r>
        <w:t xml:space="preserve">References</w:t>
      </w:r>
    </w:p>
    <w:p>
      <w:pPr>
        <w:numPr>
          <w:ilvl w:val="0"/>
          <w:numId w:val="1001"/>
        </w:numPr>
        <w:pStyle w:val="Compact"/>
      </w:pPr>
      <w:r>
        <w:t xml:space="preserve">Khan, M. A., et al. "Challenges of 5G Network Deployment in Dense Urban Environments." Journal of Network and Computer Applications, vol. 145, 2023.</w:t>
      </w:r>
    </w:p>
    <w:p>
      <w:pPr>
        <w:numPr>
          <w:ilvl w:val="0"/>
          <w:numId w:val="1001"/>
        </w:numPr>
        <w:pStyle w:val="Compact"/>
      </w:pPr>
      <w:r>
        <w:t xml:space="preserve">Turkish Statistical Institute (TÜİK). "Urban Population Density and Infrastructure Statistics." Ankara: TUIK, 2024.</w:t>
      </w:r>
    </w:p>
    <w:p>
      <w:pPr>
        <w:numPr>
          <w:ilvl w:val="0"/>
          <w:numId w:val="1001"/>
        </w:numPr>
        <w:pStyle w:val="Compact"/>
      </w:pPr>
      <w:r>
        <w:t xml:space="preserve">Akyildiz, I. F., et al. "6G Wireless Communications: Vision and Requirements." IEEE Communications Magazine, vol. 59, no. 3, 2021.</w:t>
      </w:r>
    </w:p>
    <w:p>
      <w:pPr>
        <w:numPr>
          <w:ilvl w:val="0"/>
          <w:numId w:val="1001"/>
        </w:numPr>
        <w:pStyle w:val="Compact"/>
      </w:pPr>
      <w:r>
        <w:t xml:space="preserve">Government of Turkey Ministry of Transport and Infrastructure. "National Digital Transformation Strategy." Istanbul: MTI Press,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6G Network Architectures: A Strategic Perspective for Telecommunication Engineers in Turkey Istanbul</dc:title>
  <dc:creator/>
  <dc:language>en</dc:language>
  <cp:keywords/>
  <dcterms:created xsi:type="dcterms:W3CDTF">2026-07-30T02:16:59Z</dcterms:created>
  <dcterms:modified xsi:type="dcterms:W3CDTF">2026-07-30T02:16:59Z</dcterms:modified>
</cp:coreProperties>
</file>

<file path=docProps/custom.xml><?xml version="1.0" encoding="utf-8"?>
<Properties xmlns="http://schemas.openxmlformats.org/officeDocument/2006/custom-properties" xmlns:vt="http://schemas.openxmlformats.org/officeDocument/2006/docPropsVTypes"/>
</file>