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Advancements</w:t>
      </w:r>
      <w:r>
        <w:t xml:space="preserve"> </w:t>
      </w:r>
      <w:r>
        <w:t xml:space="preserve">in</w:t>
      </w:r>
      <w:r>
        <w:t xml:space="preserve"> </w:t>
      </w:r>
      <w:r>
        <w:t xml:space="preserve">Next-Generation</w:t>
      </w:r>
      <w:r>
        <w:t xml:space="preserve"> </w:t>
      </w:r>
      <w:r>
        <w:t xml:space="preserve">Telecommunication</w:t>
      </w:r>
      <w:r>
        <w:t xml:space="preserve"> </w:t>
      </w:r>
      <w:r>
        <w:t xml:space="preserve">Engineering:</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United</w:t>
      </w:r>
      <w:r>
        <w:t xml:space="preserve"> </w:t>
      </w:r>
      <w:r>
        <w:t xml:space="preserve">States</w:t>
      </w:r>
      <w:r>
        <w:t xml:space="preserve"> </w:t>
      </w:r>
      <w:r>
        <w:t xml:space="preserve">Miami</w:t>
      </w:r>
    </w:p>
    <w:bookmarkStart w:id="29" w:name="Xf2fbc4a306aabebe389b24be73816b26f44d507"/>
    <w:p>
      <w:pPr>
        <w:pStyle w:val="Heading1"/>
      </w:pPr>
      <w:r>
        <w:t xml:space="preserve">Bridging the Digital Divide and Enhancing Resilience:</w:t>
      </w:r>
      <w:r>
        <w:br/>
      </w:r>
      <w:r>
        <w:t xml:space="preserve">A Telecommunication Engineer’s Role in United States Miami Infrastructure</w:t>
      </w:r>
    </w:p>
    <w:p>
      <w:pPr>
        <w:pStyle w:val="FirstParagraph"/>
      </w:pPr>
      <w:r>
        <w:rPr>
          <w:bCs/>
          <w:b/>
        </w:rPr>
        <w:t xml:space="preserve">J. A. Sterling, P.E.</w:t>
      </w:r>
      <w:r>
        <w:br/>
      </w:r>
      <w:r>
        <w:t xml:space="preserve">Institute of Advanced Network Systems</w:t>
      </w:r>
      <w:r>
        <w:br/>
      </w:r>
      <w:r>
        <w:t xml:space="preserve">Miami, FL, United States</w:t>
      </w:r>
    </w:p>
    <w:bookmarkStart w:id="20" w:name="abstract"/>
    <w:p>
      <w:pPr>
        <w:pStyle w:val="Heading2"/>
      </w:pPr>
      <w:r>
        <w:t xml:space="preserve">Abstract</w:t>
      </w:r>
    </w:p>
    <w:p>
      <w:pPr>
        <w:pStyle w:val="FirstParagraph"/>
      </w:pPr>
      <w:r>
        <w:t xml:space="preserve">This conference paper explores the critical evolution of telecommunications infrastructure within the unique geographic and demographic context of United States Miami. As a major hub for international trade, tourism, and digital services in Latin America and the Caribbean, Miami faces distinct challenges regarding network capacity, resilience against extreme weather events, and equitable access. This document outlines the specific methodologies employed by a modern Telecommunication Engineer to address these issues. It discusses the integration of 5G standalone networks, fiber-optic expansion strategies, and climate-resilient hardware deployment. The study concludes that a proactive engineering approach is essential for maintaining Miami’s status as a premier global communications gateway while ensuring robust connectivity for its diverse population.</w:t>
      </w:r>
    </w:p>
    <w:bookmarkEnd w:id="20"/>
    <w:bookmarkStart w:id="21" w:name="introduction"/>
    <w:p>
      <w:pPr>
        <w:pStyle w:val="Heading2"/>
      </w:pPr>
      <w:r>
        <w:t xml:space="preserve">1. Introduction</w:t>
      </w:r>
    </w:p>
    <w:p>
      <w:pPr>
        <w:pStyle w:val="FirstParagraph"/>
      </w:pPr>
      <w:r>
        <w:t xml:space="preserve">The landscape of modern communication is shifting rapidly, driven by the exponential growth of data consumption and the increasing reliance on real-time connectivity. In this context, the role of a Telecommunication Engineer has transcended traditional signal processing and network design to encompass urban planning, climate resilience analysis, and policy advocacy. Nowhere is this multifaceted role more critical than in United States Miami. Situated at the crossroads of North America and Latin America, Miami serves as a primary landing station for transatlantic and transpacific fiber-optic cables that constitute the backbone of global internet traffic.</w:t>
      </w:r>
    </w:p>
    <w:p>
      <w:pPr>
        <w:pStyle w:val="BodyText"/>
      </w:pPr>
      <w:r>
        <w:t xml:space="preserve">However, this strategic importance brings profound responsibilities. The city’s dense urban environment, coupled with its vulnerability to rising sea levels and hurricane-force winds, creates a complex engineering paradox. A Telecommunication Engineer working in United States Miami must not only design high-speed networks but also engineer systems that can survive and rapidly recover from catastrophic natural disasters. This paper aims to delineate the technical frameworks and strategic considerations necessary for maintaining telecommunications integrity in this unique locale.</w:t>
      </w:r>
    </w:p>
    <w:bookmarkEnd w:id="21"/>
    <w:bookmarkStart w:id="22" w:name="geographic-and-demographic-challenges"/>
    <w:p>
      <w:pPr>
        <w:pStyle w:val="Heading2"/>
      </w:pPr>
      <w:r>
        <w:t xml:space="preserve">2. Geographic and Demographic Challenges</w:t>
      </w:r>
    </w:p>
    <w:p>
      <w:pPr>
        <w:pStyle w:val="FirstParagraph"/>
      </w:pPr>
      <w:r>
        <w:t xml:space="preserve">Miami’s topography presents significant engineering hurdles. The city is largely flat, with a high water table that complicates traditional trenching for fiber-optic cables. For any Telecommunication Engineer tasked with expanding infrastructure in United States Miami, the decision between aerial deployment and underground burial becomes paramount. While underground cables offer protection from wind damage, they are susceptible to flooding and saltwater intrusion.</w:t>
      </w:r>
    </w:p>
    <w:p>
      <w:pPr>
        <w:pStyle w:val="BodyText"/>
      </w:pPr>
      <w:r>
        <w:t xml:space="preserve">Furthermore, the demographic density of Miami requires high-capacity solutions. The concentration of high-rise residential buildings, commercial districts such as Brickell and Downtown Miami, and major tourist attractions like South Beach necessitates a shift towards small-cell 5G technology. Traditional macro-cell towers are often insufficient due to zoning restrictions and aesthetic concerns in historic districts. Consequently, the Telecommunication Engineer must design invisible infrastructure solutions that blend seamlessly into the urban fabric while providing ubiquitous coverage.</w:t>
      </w:r>
    </w:p>
    <w:bookmarkEnd w:id="22"/>
    <w:bookmarkStart w:id="23" w:name="X67df66c423918327298e1ddb449d08647ddf0fd"/>
    <w:p>
      <w:pPr>
        <w:pStyle w:val="Heading2"/>
      </w:pPr>
      <w:r>
        <w:t xml:space="preserve">3. Resilience Against Extreme Weather Events</w:t>
      </w:r>
    </w:p>
    <w:p>
      <w:pPr>
        <w:pStyle w:val="FirstParagraph"/>
      </w:pPr>
      <w:r>
        <w:t xml:space="preserve">The frequency and intensity of hurricanes have increased in recent decades, posing a severe threat to telecommunications continuity. For a Telecommunication Engineer operating in United States Miami, resilience is not merely an operational goal but a regulatory requirement. Engineering standards must account for wind loads exceeding 150 mph and potential storm surge flooding.</w:t>
      </w:r>
    </w:p>
    <w:p>
      <w:pPr>
        <w:pStyle w:val="BodyText"/>
      </w:pPr>
      <w:r>
        <w:t xml:space="preserve">This paper proposes the adoption of "hardened" network architectures. This involves the use of submersible fiber-optic connectors that maintain seal integrity even if submerged in saltwater for extended periods. Additionally, Telecommunication Engineers are increasingly deploying mobile cell-on-wheels (COWs) and cell-on-light-trucks equipped with solar-powered backhaul capabilities. These units can be rapidly deployed to disaster zones where grid power has failed, ensuring that emergency services and first responders maintain connectivity when it is needed most.</w:t>
      </w:r>
    </w:p>
    <w:bookmarkEnd w:id="23"/>
    <w:bookmarkStart w:id="24" w:name="integration-of-5g-and-future-proofing"/>
    <w:p>
      <w:pPr>
        <w:pStyle w:val="Heading2"/>
      </w:pPr>
      <w:r>
        <w:t xml:space="preserve">4. Integration of 5G and Future-Proofing</w:t>
      </w:r>
    </w:p>
    <w:p>
      <w:pPr>
        <w:pStyle w:val="FirstParagraph"/>
      </w:pPr>
      <w:r>
        <w:t xml:space="preserve">The deployment of 5G networks in United States Miami represents the next frontier for Telecommunication Engineers. Unlike previous generations, 5G operates at higher frequencies, which have shorter range and poorer penetration through obstacles. This necessitates a denser network architecture. The engineer’s task is to optimize the placement of small cells to maximize throughput while minimizing interference.</w:t>
      </w:r>
    </w:p>
    <w:p>
      <w:pPr>
        <w:pStyle w:val="BodyText"/>
      </w:pPr>
      <w:r>
        <w:t xml:space="preserve">Moreover, the integration of Internet of Things (IoT) devices requires engineers to manage spectrum allocation efficiently. In Miami, IoT applications range from smart parking systems and traffic management sensors in tourist areas to environmental monitoring stations tracking water levels in Biscayne Bay. A Telecommunication Engineer must design network slices that prioritize critical data flows—such as emergency alerts—over less critical consumer traffic during times of network congestion.</w:t>
      </w:r>
    </w:p>
    <w:bookmarkEnd w:id="24"/>
    <w:bookmarkStart w:id="25" w:name="sustainability-and-energy-efficiency"/>
    <w:p>
      <w:pPr>
        <w:pStyle w:val="Heading2"/>
      </w:pPr>
      <w:r>
        <w:t xml:space="preserve">5. Sustainability and Energy Efficiency</w:t>
      </w:r>
    </w:p>
    <w:p>
      <w:pPr>
        <w:pStyle w:val="FirstParagraph"/>
      </w:pPr>
      <w:r>
        <w:t xml:space="preserve">Sustainability is a growing concern in telecommunications engineering, particularly in environmentally sensitive regions like United States Miami. Data centers and base stations consume vast amounts of energy. Telecommunication Engineers are now tasked with integrating renewable energy sources into their designs. Solar panels installed on cell tower structures can power remote sites, reducing reliance on the grid and diesel generators.</w:t>
      </w:r>
    </w:p>
    <w:p>
      <w:pPr>
        <w:pStyle w:val="BodyText"/>
      </w:pPr>
      <w:r>
        <w:t xml:space="preserve">Additionally, advanced cooling systems for equipment shelters are being developed to withstand Miami’s humid subtropical climate without excessive energy consumption. By employing AI-driven load balancing and sleep modes for inactive base stations, engineers can significantly reduce the carbon footprint of telecommunications infrastructure while maintaining service quality.</w:t>
      </w:r>
    </w:p>
    <w:bookmarkEnd w:id="25"/>
    <w:bookmarkStart w:id="26" w:name="regulatory-and-community-engagement"/>
    <w:p>
      <w:pPr>
        <w:pStyle w:val="Heading2"/>
      </w:pPr>
      <w:r>
        <w:t xml:space="preserve">6. Regulatory and Community Engagement</w:t>
      </w:r>
    </w:p>
    <w:p>
      <w:pPr>
        <w:pStyle w:val="FirstParagraph"/>
      </w:pPr>
      <w:r>
        <w:t xml:space="preserve">Beyond technical skills, a Telecommunication Engineer in United States Miami must navigate a complex regulatory environment. Zoning laws, historic preservation rules, and public utility regulations require careful navigation. Engineers must engage with community leaders to address concerns regarding the aesthetic impact of new infrastructure and potential health perceptions related to radio frequency emissions.</w:t>
      </w:r>
    </w:p>
    <w:p>
      <w:pPr>
        <w:pStyle w:val="BodyText"/>
      </w:pPr>
      <w:r>
        <w:t xml:space="preserve">Transparent communication is vital. When expanding networks in diverse communities across Miami-Dade County, engineers must ensure that broadband expansion projects do not exacerbate the digital divide. This involves collaborating with local government entities to secure funding for underserved areas, ensuring that all residents of United States Miami have access to high-speed internet.</w:t>
      </w:r>
    </w:p>
    <w:bookmarkEnd w:id="26"/>
    <w:bookmarkStart w:id="27" w:name="conclusion"/>
    <w:p>
      <w:pPr>
        <w:pStyle w:val="Heading2"/>
      </w:pPr>
      <w:r>
        <w:t xml:space="preserve">7. Conclusion</w:t>
      </w:r>
    </w:p>
    <w:p>
      <w:pPr>
        <w:pStyle w:val="FirstParagraph"/>
      </w:pPr>
      <w:r>
        <w:t xml:space="preserve">The evolution of telecommunications infrastructure in United States Miami is a testament to the evolving role of the Telecommunication Engineer. This professional is no longer just a technician managing signals but a strategic architect responsible for building resilient, sustainable, and inclusive digital ecosystems. As Miami continues to grow as an international hub, the demands on its telecommunications network will only increase.</w:t>
      </w:r>
    </w:p>
    <w:p>
      <w:pPr>
        <w:pStyle w:val="BodyText"/>
      </w:pPr>
      <w:r>
        <w:t xml:space="preserve">Through innovative engineering practices—ranging from climate-resilient hardware design to sophisticated 5G small-cell deployment—the Telecommunication Engineer plays a pivotal role in safeguarding the city’s connectivity. Future research should focus on further integrating AI into network management and exploring satellite-based low-earth orbit (LEO) solutions as complementary technologies to ground-based infrastructure. By prioritizing resilience, efficiency, and equity, we can ensure that United States Miami remains a robust and connected global leader for decades to come.</w:t>
      </w:r>
    </w:p>
    <w:bookmarkEnd w:id="27"/>
    <w:bookmarkStart w:id="28" w:name="references"/>
    <w:p>
      <w:pPr>
        <w:pStyle w:val="Heading2"/>
      </w:pPr>
      <w:r>
        <w:t xml:space="preserve">8. References</w:t>
      </w:r>
    </w:p>
    <w:p>
      <w:pPr>
        <w:pStyle w:val="FirstParagraph"/>
      </w:pPr>
      <w:r>
        <w:rPr>
          <w:iCs/>
          <w:i/>
        </w:rPr>
        <w:t xml:space="preserve">[1] Federal Communications Commission (FCC). "National Broadband Plan: Updating America’s Priorities."</w:t>
      </w:r>
    </w:p>
    <w:p>
      <w:pPr>
        <w:pStyle w:val="BodyText"/>
      </w:pPr>
      <w:r>
        <w:rPr>
          <w:iCs/>
          <w:i/>
        </w:rPr>
        <w:t xml:space="preserve">[2] Miami-Dade County Office of Sustainability. "Climate Resilience and Infrastructure Adaptation Strategy."</w:t>
      </w:r>
    </w:p>
    <w:p>
      <w:pPr>
        <w:pStyle w:val="BodyText"/>
      </w:pPr>
      <w:r>
        <w:rPr>
          <w:iCs/>
          <w:i/>
        </w:rPr>
        <w:t xml:space="preserve">[3] IEEE Communications Magazine. "5G Deployment Challenges in Urban Environments," Vol. 58, Issue 4.</w:t>
      </w:r>
    </w:p>
    <w:p>
      <w:pPr>
        <w:pStyle w:val="BodyText"/>
      </w:pPr>
      <w:r>
        <w:rPr>
          <w:iCs/>
          <w:i/>
        </w:rPr>
        <w:t xml:space="preserve">[4] National Hurricane Center Reports on South Florida Infrastructure Impacts (2018-2023).</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Advancements in Next-Generation Telecommunication Engineering: A Strategic Framework for United States Miami</dc:title>
  <dc:creator/>
  <dc:language>en</dc:language>
  <cp:keywords/>
  <dcterms:created xsi:type="dcterms:W3CDTF">2026-07-29T18:04:04Z</dcterms:created>
  <dcterms:modified xsi:type="dcterms:W3CDTF">2026-07-29T18:04:04Z</dcterms:modified>
</cp:coreProperties>
</file>

<file path=docProps/custom.xml><?xml version="1.0" encoding="utf-8"?>
<Properties xmlns="http://schemas.openxmlformats.org/officeDocument/2006/custom-properties" xmlns:vt="http://schemas.openxmlformats.org/officeDocument/2006/docPropsVTypes"/>
</file>