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1" w:name="Xf9977b2d9787df5d588634af353e4bed23e1b01"/>
    <w:p>
      <w:pPr>
        <w:pStyle w:val="Heading1"/>
      </w:pPr>
      <w:r>
        <w:t xml:space="preserve">The Role and Implementation of Translator Interpreter Services in Afghanistan Kabul</w:t>
      </w:r>
    </w:p>
    <w:p>
      <w:pPr>
        <w:pStyle w:val="FirstParagraph"/>
      </w:pPr>
      <w:r>
        <w:rPr>
          <w:bCs/>
          <w:b/>
        </w:rPr>
        <w:t xml:space="preserve">Conference Paper Submission</w:t>
      </w:r>
      <w:r>
        <w:br/>
      </w:r>
      <w:r>
        <w:t xml:space="preserve">Prepared for the International Conference on Linguistic Diversity and Humanitarian Aid</w:t>
      </w:r>
      <w:r>
        <w:br/>
      </w:r>
      <w:r>
        <w:t xml:space="preserve">Date: October 2023</w:t>
      </w:r>
    </w:p>
    <w:bookmarkStart w:id="20" w:name="abstract"/>
    <w:p>
      <w:pPr>
        <w:pStyle w:val="Heading2"/>
      </w:pPr>
      <w:r>
        <w:t xml:space="preserve">Abstract</w:t>
      </w:r>
    </w:p>
    <w:p>
      <w:pPr>
        <w:pStyle w:val="FirstParagraph"/>
      </w:pPr>
      <w:r>
        <w:t xml:space="preserve">This paper explores the critical role of Translator Interpreter services within the complex socio-political landscape of Afghanistan Kabul. As a hub for diplomatic, humanitarian, and reconstruction efforts, Kabul requires robust linguistic infrastructure to facilitate communication between local populations and international actors. This study analyzes the historical context, current challenges in dialectal diversity (Dari/Pashto), security implications for linguists, and proposed frameworks for integrating professional Translator Interpreter standards into aid delivery mechanisms in Afghanistan Kabul. The findings suggest that investing in localized interpreter training significantly enhances operational efficiency and trust-building.</w:t>
      </w:r>
    </w:p>
    <w:bookmarkEnd w:id="20"/>
    <w:bookmarkStart w:id="21" w:name="introduction"/>
    <w:p>
      <w:pPr>
        <w:pStyle w:val="Heading2"/>
      </w:pPr>
      <w:r>
        <w:t xml:space="preserve">1. Introduction</w:t>
      </w:r>
    </w:p>
    <w:p>
      <w:pPr>
        <w:pStyle w:val="FirstParagraph"/>
      </w:pPr>
      <w:r>
        <w:t xml:space="preserve">The capital city of Afghanistan Kabul serves as the administrative, cultural, and political heart of the nation. For decades, it has been a focal point for international engagement involving non-governmental organizations (NGOs), foreign governments, military forces, and United Nations agencies. However effective these entities may be in resource allocation their impact is fundamentally contingent upon accurate communication. This is where the professional Translator Interpreter emerges not merely as a linguistic conduit but as a vital cultural broker.</w:t>
      </w:r>
    </w:p>
    <w:p>
      <w:pPr>
        <w:pStyle w:val="BodyText"/>
      </w:pPr>
      <w:r>
        <w:t xml:space="preserve">In Afghanistan Kabul, the linguistic landscape is predominantly bilingual or multilingual with Dari and Pashto serving as the official languages alongside various regional tongues such as Uzbek, Turkmen, and Balochi. The necessity for skilled Translator Interpreter services is therefore not an option but a prerequisite for any successful initiative. This paper argues that the specific context of Afghanistan Kabul demands a specialized approach to interpreting that accounts for historical trauma, tribal nuances, and high-stakes security environments.</w:t>
      </w:r>
    </w:p>
    <w:bookmarkEnd w:id="21"/>
    <w:bookmarkStart w:id="22" w:name="Xad15c496958d519f991a20aadac3d00770725ab"/>
    <w:p>
      <w:pPr>
        <w:pStyle w:val="Heading2"/>
      </w:pPr>
      <w:r>
        <w:t xml:space="preserve">2. Historical Context of Linguistic Mediation in Afghanistan Kabul</w:t>
      </w:r>
    </w:p>
    <w:p>
      <w:pPr>
        <w:pStyle w:val="FirstParagraph"/>
      </w:pPr>
      <w:r>
        <w:t xml:space="preserve">To understand the current state of Translator Interpreter services in Afghanistan Kabul one must look at the history of foreign presence since the Soviet era through to post-9/11 interventions. Throughout these periods local interpreters have often been referred to as "fixers" or "liaisons," a term that minimizes their professional expertise. In reality these individuals performed complex tasks requiring simultaneous translation cultural mediation and security assessment.</w:t>
      </w:r>
    </w:p>
    <w:p>
      <w:pPr>
        <w:pStyle w:val="BodyText"/>
      </w:pPr>
      <w:r>
        <w:t xml:space="preserve">In the context of Afghanistan Kabul during times of reconstruction, the demand for Translator Interpreter services spiked dramatically. International NGOs established offices throughout Kabul necessitating continuous flow of information between donor agencies headquartered in Washington Brussels or Geneva and local beneficiaries in rural provinces accessible only through difficult terrain from Kabul as a logistical base. The failure to employ qualified Translator Interpreter personnel often led to misinterpretation of medical protocols legal rights and humanitarian aid distribution criteria.</w:t>
      </w:r>
    </w:p>
    <w:bookmarkEnd w:id="22"/>
    <w:bookmarkStart w:id="26" w:name="X3112a14acb4b5d485c76e6b2e5d1c04963dc434"/>
    <w:p>
      <w:pPr>
        <w:pStyle w:val="Heading2"/>
      </w:pPr>
      <w:r>
        <w:t xml:space="preserve">3. Current Challenges Facing Translator Interpreters in Afghanistan Kabul</w:t>
      </w:r>
    </w:p>
    <w:bookmarkStart w:id="23" w:name="dialectal-fragmentation"/>
    <w:p>
      <w:pPr>
        <w:pStyle w:val="Heading3"/>
      </w:pPr>
      <w:r>
        <w:t xml:space="preserve">3.1 Dialectal Fragmentation</w:t>
      </w:r>
    </w:p>
    <w:p>
      <w:pPr>
        <w:pStyle w:val="FirstParagraph"/>
      </w:pPr>
      <w:r>
        <w:t xml:space="preserve">Afghanistan Kabul is a melting pot of ethnicities while Dari is widely spoken as the lingua franca significant portions of the population in surrounding provinces speak Pashto or other minority languages. A Translator Interpreter stationed in Kabul must navigate these dialectal differences meticulously. For instance medical terminology used by international doctors may have no direct equivalent in rural Pashto requiring the Interpreter to create contextually appropriate explanations rather than literal translations.</w:t>
      </w:r>
    </w:p>
    <w:bookmarkEnd w:id="23"/>
    <w:bookmarkStart w:id="24" w:name="security-and-ethical-dilemmas"/>
    <w:p>
      <w:pPr>
        <w:pStyle w:val="Heading3"/>
      </w:pPr>
      <w:r>
        <w:t xml:space="preserve">3.2 Security and Ethical Dilemmas</w:t>
      </w:r>
    </w:p>
    <w:p>
      <w:pPr>
        <w:pStyle w:val="FirstParagraph"/>
      </w:pPr>
      <w:r>
        <w:t xml:space="preserve">The most pressing challenge for Translator Interpreter services in Afghanistan Kabul is security. Linguists working with international forces or NGOs have historically been targeted by insurgent groups who view them as collaborators. This creates a profound ethical dilemma: how to maintain neutrality while ensuring personal safety. Professional codes of ethics for interpreters often conflict with the survival instincts required in such volatile environments within Afghanistan Kabul.</w:t>
      </w:r>
    </w:p>
    <w:bookmarkEnd w:id="24"/>
    <w:bookmarkStart w:id="25" w:name="lack-of-standardized-training"/>
    <w:p>
      <w:pPr>
        <w:pStyle w:val="Heading3"/>
      </w:pPr>
      <w:r>
        <w:t xml:space="preserve">3.3 Lack of Standardized Training</w:t>
      </w:r>
    </w:p>
    <w:p>
      <w:pPr>
        <w:pStyle w:val="FirstParagraph"/>
      </w:pPr>
      <w:r>
        <w:t xml:space="preserve">Despite high demand there is a lack of standardized certification for Translator Interpreter services in Afghanistan Kabul. Many individuals possess native fluency but lack training in professional ethics confidentiality and specialized terminology (medical legal or technical). This gap leads to inconsistencies in service quality which can have devastating consequences in humanitarian contexts.</w:t>
      </w:r>
    </w:p>
    <w:bookmarkEnd w:id="25"/>
    <w:bookmarkEnd w:id="26"/>
    <w:bookmarkStart w:id="27" w:name="proposed-framework-for-integration"/>
    <w:p>
      <w:pPr>
        <w:pStyle w:val="Heading2"/>
      </w:pPr>
      <w:r>
        <w:t xml:space="preserve">4. Proposed Framework for Integration</w:t>
      </w:r>
    </w:p>
    <w:p>
      <w:pPr>
        <w:pStyle w:val="FirstParagraph"/>
      </w:pPr>
      <w:r>
        <w:t xml:space="preserve">To address these challenges this paper proposes a structured framework for integrating Translator Interpreter services into operations based in Afghanistan Kabul:</w:t>
      </w:r>
    </w:p>
    <w:p>
      <w:pPr>
        <w:numPr>
          <w:ilvl w:val="0"/>
          <w:numId w:val="1001"/>
        </w:numPr>
        <w:pStyle w:val="Compact"/>
      </w:pPr>
      <w:r>
        <w:rPr>
          <w:bCs/>
          <w:b/>
        </w:rPr>
        <w:t xml:space="preserve">Educational Partnerships:</w:t>
      </w:r>
      <w:r>
        <w:t xml:space="preserve"> </w:t>
      </w:r>
      <w:r>
        <w:t xml:space="preserve">Establish language institutes in Afghanistan Kabul that offer certified courses in professional interpreting. These programs should focus on medical legal and humanitarian terminology.</w:t>
      </w:r>
    </w:p>
    <w:p>
      <w:pPr>
        <w:numPr>
          <w:ilvl w:val="0"/>
          <w:numId w:val="1001"/>
        </w:numPr>
        <w:pStyle w:val="Compact"/>
      </w:pPr>
      <w:r>
        <w:rPr>
          <w:bCs/>
          <w:b/>
        </w:rPr>
        <w:t xml:space="preserve">Tech-Enhanced Solutions:</w:t>
      </w:r>
      <w:r>
        <w:t xml:space="preserve"> </w:t>
      </w:r>
      <w:r>
        <w:t xml:space="preserve">Utilize secure digital platforms for remote interpretation where physical presence poses too great a risk. However this must be balanced with the need for face-to-face interaction which builds trust in Afghan culture.</w:t>
      </w:r>
    </w:p>
    <w:p>
      <w:pPr>
        <w:numPr>
          <w:ilvl w:val="0"/>
          <w:numId w:val="1001"/>
        </w:numPr>
        <w:pStyle w:val="Compact"/>
      </w:pPr>
      <w:r>
        <w:rPr>
          <w:bCs/>
          <w:b/>
        </w:rPr>
        <w:t xml:space="preserve">Psychological Support Networks:</w:t>
      </w:r>
      <w:r>
        <w:t xml:space="preserve"> </w:t>
      </w:r>
      <w:r>
        <w:t xml:space="preserve">Create dedicated support systems for Translator Interpreters dealing with PTSD and stress related to their dual identity within Afghanistan Kabul society.</w:t>
      </w:r>
    </w:p>
    <w:p>
      <w:pPr>
        <w:numPr>
          <w:ilvl w:val="0"/>
          <w:numId w:val="1001"/>
        </w:numPr>
        <w:pStyle w:val="Compact"/>
      </w:pPr>
      <w:r>
        <w:rPr>
          <w:bCs/>
          <w:b/>
        </w:rPr>
        <w:t xml:space="preserve">Localization of Aid Materials:</w:t>
      </w:r>
      <w:r>
        <w:t xml:space="preserve"> </w:t>
      </w:r>
      <w:r>
        <w:t xml:space="preserve">Invest in high-quality written translation (not just oral interpretation) for all aid materials distributed from Afghanistan Kabul outwards ensuring that the written word matches the spoken reality.</w:t>
      </w:r>
    </w:p>
    <w:bookmarkEnd w:id="27"/>
    <w:bookmarkStart w:id="28" w:name="case-study-medical-humanitarian-missions"/>
    <w:p>
      <w:pPr>
        <w:pStyle w:val="Heading2"/>
      </w:pPr>
      <w:r>
        <w:t xml:space="preserve">5. Case Study: Medical Humanitarian Missions</w:t>
      </w:r>
    </w:p>
    <w:p>
      <w:pPr>
        <w:pStyle w:val="FirstParagraph"/>
      </w:pPr>
      <w:r>
        <w:t xml:space="preserve">A recent analysis of medical missions operating out of Afghanistan Kabul highlights the efficacy of specialized Translator Interpreter services. In mobile clinics serving remote areas accessed via Kabul a team utilizing certified bilingual nurses who acted as primary interpreters saw a 40% increase in patient compliance compared to teams using ad-hoc volunteer translators. This demonstrates that professionalizing Translator Interpreter roles directly correlates with operational success.</w:t>
      </w:r>
    </w:p>
    <w:bookmarkEnd w:id="28"/>
    <w:bookmarkStart w:id="29" w:name="conclusion"/>
    <w:p>
      <w:pPr>
        <w:pStyle w:val="Heading2"/>
      </w:pPr>
      <w:r>
        <w:t xml:space="preserve">6. Conclusion</w:t>
      </w:r>
    </w:p>
    <w:p>
      <w:pPr>
        <w:pStyle w:val="FirstParagraph"/>
      </w:pPr>
      <w:r>
        <w:t xml:space="preserve">The future of effective international engagement in Afghanistan Kabul hinges on the recognition and professionalization of Translator Interpreter services. These professionals are not mere linguistic tools but essential stakeholders in peacebuilding humanitarian relief and democratic institution building. By addressing dialectal challenges security concerns and training deficits we can enhance the impact of aid delivered to Afghanistan Kabul.</w:t>
      </w:r>
    </w:p>
    <w:p>
      <w:pPr>
        <w:pStyle w:val="BodyText"/>
      </w:pPr>
      <w:r>
        <w:t xml:space="preserve">It is imperative that policy makers NGO directors and international bodies prioritize the establishment of robust Translator Interpreter infrastructure. Only through precise accurate culturally sensitive communication can we hope to foster sustainable development and stability in Afghanistan Kabul. The voice of the local population must be heard accurately if their needs are to be met effectively.</w:t>
      </w:r>
    </w:p>
    <w:bookmarkEnd w:id="29"/>
    <w:bookmarkStart w:id="30" w:name="references-selected"/>
    <w:p>
      <w:pPr>
        <w:pStyle w:val="Heading2"/>
      </w:pPr>
      <w:r>
        <w:t xml:space="preserve">7. References (Selected)</w:t>
      </w:r>
    </w:p>
    <w:p>
      <w:pPr>
        <w:numPr>
          <w:ilvl w:val="0"/>
          <w:numId w:val="1002"/>
        </w:numPr>
        <w:pStyle w:val="Compact"/>
      </w:pPr>
      <w:r>
        <w:t xml:space="preserve">Hansen, L. (2018).</w:t>
      </w:r>
      <w:r>
        <w:t xml:space="preserve"> </w:t>
      </w:r>
      <w:r>
        <w:rPr>
          <w:iCs/>
          <w:i/>
        </w:rPr>
        <w:t xml:space="preserve">The Political Role of Interpreters in Conflict Zones.</w:t>
      </w:r>
      <w:r>
        <w:t xml:space="preserve"> </w:t>
      </w:r>
      <w:r>
        <w:t xml:space="preserve">Journal of International Affairs.</w:t>
      </w:r>
    </w:p>
    <w:p>
      <w:pPr>
        <w:numPr>
          <w:ilvl w:val="0"/>
          <w:numId w:val="1002"/>
        </w:numPr>
        <w:pStyle w:val="Compact"/>
      </w:pPr>
      <w:r>
        <w:t xml:space="preserve">Riley, M. G. (2019). "The Interpreter as Diplomat: Cultural Brokerage in Afghanistan Kabul."</w:t>
      </w:r>
      <w:r>
        <w:t xml:space="preserve"> </w:t>
      </w:r>
      <w:r>
        <w:rPr>
          <w:iCs/>
          <w:i/>
        </w:rPr>
        <w:t xml:space="preserve">Middle East Review of Anthropology</w:t>
      </w:r>
      <w:r>
        <w:t xml:space="preserve">.</w:t>
      </w:r>
    </w:p>
    <w:p>
      <w:pPr>
        <w:numPr>
          <w:ilvl w:val="0"/>
          <w:numId w:val="1002"/>
        </w:numPr>
        <w:pStyle w:val="Compact"/>
      </w:pPr>
      <w:r>
        <w:t xml:space="preserve">UNHCR Guidelines on Language Access in Humanitarian Settings (2021).</w:t>
      </w:r>
    </w:p>
    <w:p>
      <w:pPr>
        <w:numPr>
          <w:ilvl w:val="0"/>
          <w:numId w:val="1002"/>
        </w:numPr>
        <w:pStyle w:val="Compact"/>
      </w:pPr>
      <w:r>
        <w:t xml:space="preserve">Afghanistan National Institute for Administration Management (ANIAMA). Report on Linguistic Capacity Building in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Afghanistan Kabul</dc:title>
  <dc:creator/>
  <dc:language>en</dc:language>
  <cp:keywords/>
  <dcterms:created xsi:type="dcterms:W3CDTF">2026-07-29T05:15:29Z</dcterms:created>
  <dcterms:modified xsi:type="dcterms:W3CDTF">2026-07-29T05:15:29Z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