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Bridging</w:t>
      </w:r>
      <w:r>
        <w:t xml:space="preserve"> </w:t>
      </w:r>
      <w:r>
        <w:t xml:space="preserve">Linguistic</w:t>
      </w:r>
      <w:r>
        <w:t xml:space="preserve"> </w:t>
      </w:r>
      <w:r>
        <w:t xml:space="preserve">Gaps</w:t>
      </w:r>
      <w:r>
        <w:t xml:space="preserve"> </w:t>
      </w:r>
      <w:r>
        <w:t xml:space="preserve">in</w:t>
      </w:r>
      <w:r>
        <w:t xml:space="preserve"> </w:t>
      </w:r>
      <w:r>
        <w:t xml:space="preserve">Argentina</w:t>
      </w:r>
      <w:r>
        <w:t xml:space="preserve"> </w:t>
      </w:r>
      <w:r>
        <w:t xml:space="preserve">Córdoba:</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Multilingual</w:t>
      </w:r>
      <w:r>
        <w:t xml:space="preserve"> </w:t>
      </w:r>
      <w:r>
        <w:t xml:space="preserve">Urban</w:t>
      </w:r>
      <w:r>
        <w:t xml:space="preserve"> </w:t>
      </w:r>
      <w:r>
        <w:t xml:space="preserve">Centers</w:t>
      </w:r>
    </w:p>
    <w:bookmarkStart w:id="28" w:name="X59ae0113ba53c4b24b71cc55754ca6244796f8e"/>
    <w:p>
      <w:pPr>
        <w:pStyle w:val="Heading1"/>
      </w:pPr>
      <w:r>
        <w:t xml:space="preserve">Bridging Linguistic Gaps in Argentina Córdoba</w:t>
      </w:r>
    </w:p>
    <w:bookmarkStart w:id="27" w:name="Xd92f9651d824360b39e2c0b41bb97c3908ceb90"/>
    <w:p>
      <w:pPr>
        <w:pStyle w:val="Heading2"/>
      </w:pPr>
      <w:r>
        <w:t xml:space="preserve">The Evolving Role of Translator Interpreters in Multilingual Urban Centers</w:t>
      </w:r>
    </w:p>
    <w:p>
      <w:pPr>
        <w:pStyle w:val="FirstParagraph"/>
      </w:pPr>
      <w:r>
        <w:rPr>
          <w:bCs/>
          <w:b/>
        </w:rPr>
        <w:t xml:space="preserve">Author:</w:t>
      </w:r>
      <w:r>
        <w:br/>
      </w:r>
      <w:r>
        <w:t xml:space="preserve">A. Researcher</w:t>
      </w:r>
      <w:r>
        <w:br/>
      </w:r>
      <w:r>
        <w:t xml:space="preserve">Institute of Applied Linguistics, University of Córdoba Region</w:t>
      </w:r>
    </w:p>
    <w:p>
      <w:pPr>
        <w:pStyle w:val="BodyText"/>
      </w:pPr>
      <w:r>
        <w:rPr>
          <w:bCs/>
          <w:b/>
        </w:rPr>
        <w:t xml:space="preserve">Abstract</w:t>
      </w:r>
    </w:p>
    <w:p>
      <w:pPr>
        <w:pStyle w:val="BodyText"/>
      </w:pPr>
      <w:r>
        <w:t xml:space="preserve">This paper examines the critical importance and specialized requirements of professional Translator Interpreter services within the specific socio-linguistic context of Argentina Córdoba. As a major hub for education, tourism, and emerging technology sectors in Latin America, Córdoba faces increasing demand for accurate linguistic mediation. This study analyzes current challenges faced by local professionals, including the handling of technical jargon in medical and legal fields, the preservation of regional dialects against standardization pressures, and the integration of digital tools in interpreting workflows. The findings suggest that enhancing training programs specifically tailored to Argentina Córdoba’s unique demographic needs will significantly improve cross-cultural communication outcomes.</w:t>
      </w:r>
    </w:p>
    <w:bookmarkStart w:id="20" w:name="introduction"/>
    <w:p>
      <w:pPr>
        <w:pStyle w:val="Heading3"/>
      </w:pPr>
      <w:r>
        <w:t xml:space="preserve">1. Introduction</w:t>
      </w:r>
    </w:p>
    <w:p>
      <w:pPr>
        <w:pStyle w:val="FirstParagraph"/>
      </w:pPr>
      <w:r>
        <w:t xml:space="preserve">In an increasingly globalized world, the role of language professionals extends beyond mere translation of text; it encompasses the vital task of interpreting meaning in real-time interactions. In Argentina Córdoba, a province characterized by its rich cultural heritage and growing economic integration into South American markets, the demand for high-quality Translator Interpreter services is at an all-time high. While Spanish is the dominant language, Argentina Córdoba hosts diverse communities including indigenous groups from various nations of the Chaco region, European descendants maintaining distinct linguistic traditions, and a growing population of international students and tourists.</w:t>
      </w:r>
    </w:p>
    <w:p>
      <w:pPr>
        <w:pStyle w:val="BodyText"/>
      </w:pPr>
      <w:r>
        <w:t xml:space="preserve">The significance of this study lies in its focus on Argentina Córdoba as a microcosm for understanding how regional specificities influence professional language practices. Unlike Buenos Aires, which often serves as the primary interface for international business, Argentina Córdoba offers a unique blend of academic rigor and provincial accessibility. This paper argues that effective Translator Interpreter services in this region must be adapted to local nuances, ensuring that communication barriers do not impede access to essential services such as healthcare, legal aid, and education.</w:t>
      </w:r>
    </w:p>
    <w:bookmarkEnd w:id="20"/>
    <w:bookmarkStart w:id="21" w:name="X5c19acadce3d4d18dcc89d3a7bca9f77da9ee78"/>
    <w:p>
      <w:pPr>
        <w:pStyle w:val="Heading3"/>
      </w:pPr>
      <w:r>
        <w:t xml:space="preserve">2. The Linguistic Landscape of Argentina Córdoba</w:t>
      </w:r>
    </w:p>
    <w:p>
      <w:pPr>
        <w:pStyle w:val="FirstParagraph"/>
      </w:pPr>
      <w:r>
        <w:t xml:space="preserve">To understand the necessity of specialized Translator Interpreter training in Argentina Córdoba, one must first appreciate its complex linguistic landscape. The standard Rioplatense Spanish spoken here is distinct from other Latin American varieties due to specific phonological features and voseo usage. However, within this framework lies a diversity that often goes unrecognized by standardized language tests.</w:t>
      </w:r>
    </w:p>
    <w:p>
      <w:pPr>
        <w:pStyle w:val="BodyText"/>
      </w:pPr>
      <w:r>
        <w:t xml:space="preserve">In rural areas surrounding Argentina Córdoba, indigenous languages such as Qom, Wichí, and Mataco are still spoken. These communities require specialized Translator Interpreter support in government services to ensure their rights are protected and understood. Furthermore, the influx of Japanese immigration in the early 20th century left a lasting legacy on local cuisine and culture, creating niches for niche language services that extend beyond standard tourism interactions.</w:t>
      </w:r>
    </w:p>
    <w:bookmarkEnd w:id="21"/>
    <w:bookmarkStart w:id="22" w:name="X6b470619461fe25bc4241fb892cb7338dff0a28"/>
    <w:p>
      <w:pPr>
        <w:pStyle w:val="Heading3"/>
      </w:pPr>
      <w:r>
        <w:t xml:space="preserve">3. Challenges Facing Translator Interpreters</w:t>
      </w:r>
    </w:p>
    <w:p>
      <w:pPr>
        <w:pStyle w:val="FirstParagraph"/>
      </w:pPr>
      <w:r>
        <w:t xml:space="preserve">The profession of Translator Interpreter in Argentina Córdoba faces several unique challenges. First is the issue of terminology standardization. In technical fields such as medicine and law, there is often a disconnect between international standards and local usage. For instance, legal terms used in Argentine civil code may differ significantly from those used in common law jurisdictions when dealing with international contracts involving parties from Argentina Córdoba.</w:t>
      </w:r>
    </w:p>
    <w:p>
      <w:pPr>
        <w:pStyle w:val="BodyText"/>
      </w:pPr>
      <w:r>
        <w:t xml:space="preserve">Secondly, the psychological burden on interpreters working in high-stakes environments cannot be overstated. In medical settings within public hospitals in Argentina Córdoba, interpreters often mediate between doctors and patients who may have limited literacy or different cultural conceptions of health. The lack of formal accreditation for these informal interpreting roles can lead to miscommunication with serious consequences.</w:t>
      </w:r>
    </w:p>
    <w:p>
      <w:pPr>
        <w:pStyle w:val="BodyText"/>
      </w:pPr>
      <w:r>
        <w:t xml:space="preserve">Additionally, the rise of machine translation has impacted the perception of human Translator Interpreter value. However, studies indicate that while AI tools are effective for simple texts, they fail to capture the pragmatic nuances essential in face-to-face interpreting scenarios prevalent in Argentina Córdoba’s community centers and judicial proceedings.</w:t>
      </w:r>
    </w:p>
    <w:bookmarkEnd w:id="22"/>
    <w:bookmarkStart w:id="23" w:name="X670fe63c9d8d5ec77c6d5a45c3a74aee3d0a998"/>
    <w:p>
      <w:pPr>
        <w:pStyle w:val="Heading3"/>
      </w:pPr>
      <w:r>
        <w:t xml:space="preserve">4. Strategic Recommendations for Enhancement</w:t>
      </w:r>
    </w:p>
    <w:p>
      <w:pPr>
        <w:pStyle w:val="FirstParagraph"/>
      </w:pPr>
      <w:r>
        <w:t xml:space="preserve">To address these challenges, several strategic recommendations are proposed for stakeholders involved in language policy and education in Argentina Córdoba:</w:t>
      </w:r>
    </w:p>
    <w:p>
      <w:pPr>
        <w:pStyle w:val="BodyText"/>
      </w:pPr>
      <w:r>
        <w:rPr>
          <w:bCs/>
          <w:b/>
        </w:rPr>
        <w:t xml:space="preserve">A. Specialized Academic Programs:</w:t>
      </w:r>
      <w:r>
        <w:br/>
      </w:r>
      <w:r>
        <w:t xml:space="preserve">The universities located in the heart of Argentina Córdoba should expand their curricula to include modules on regional dialectology and indigenous languages. This would produce graduates who are not only proficient in English or French but also capable of navigating the specific linguistic terrain of their region.</w:t>
      </w:r>
    </w:p>
    <w:p>
      <w:pPr>
        <w:pStyle w:val="BodyText"/>
      </w:pPr>
      <w:r>
        <w:rPr>
          <w:bCs/>
          <w:b/>
        </w:rPr>
        <w:t xml:space="preserve">B. Certification and Accreditation:</w:t>
      </w:r>
      <w:r>
        <w:br/>
      </w:r>
      <w:r>
        <w:t xml:space="preserve">Establishing a local certification body for Translator Interpreters in Argentina Córdoba would elevate the professional status of interpreters. This accreditation should recognize expertise in medical, legal, and community interpreting, providing a quality assurance mechanism for users of these services.</w:t>
      </w:r>
    </w:p>
    <w:p>
      <w:pPr>
        <w:pStyle w:val="BodyText"/>
      </w:pPr>
      <w:r>
        <w:rPr>
          <w:bCs/>
          <w:b/>
        </w:rPr>
        <w:t xml:space="preserve">C. Community Engagement:</w:t>
      </w:r>
      <w:r>
        <w:br/>
      </w:r>
      <w:r>
        <w:t xml:space="preserve">Promoting workshops that connect Translator Interpreter professionals with indigenous communities will foster mutual understanding and respect. These initiatives can help preserve endangered languages while ensuring that community members have access to essential services in their mother tongues.</w:t>
      </w:r>
    </w:p>
    <w:bookmarkEnd w:id="23"/>
    <w:bookmarkStart w:id="24" w:name="X6960738da6173e0f4725e300329abfe87c86c15"/>
    <w:p>
      <w:pPr>
        <w:pStyle w:val="Heading3"/>
      </w:pPr>
      <w:r>
        <w:t xml:space="preserve">5. Case Study: Medical Interpreting in Public Health</w:t>
      </w:r>
    </w:p>
    <w:p>
      <w:pPr>
        <w:pStyle w:val="FirstParagraph"/>
      </w:pPr>
      <w:r>
        <w:t xml:space="preserve">A recent case study conducted in a major hospital network across Argentina Córdoba highlighted the impact of professional interpreting on patient outcomes. Patients who received services from certified Translator Interpreters reported higher satisfaction levels and better adherence to treatment plans compared to those who relied on family members or untrained staff for translation. The study emphasized that cultural competency is just as important as linguistic accuracy, particularly in health contexts where trust is paramount.</w:t>
      </w:r>
    </w:p>
    <w:bookmarkEnd w:id="24"/>
    <w:bookmarkStart w:id="25" w:name="conclusion"/>
    <w:p>
      <w:pPr>
        <w:pStyle w:val="Heading3"/>
      </w:pPr>
      <w:r>
        <w:t xml:space="preserve">6. Conclusion</w:t>
      </w:r>
    </w:p>
    <w:p>
      <w:pPr>
        <w:pStyle w:val="FirstParagraph"/>
      </w:pPr>
      <w:r>
        <w:t xml:space="preserve">The role of the Translator Interpreter in Argentina Córdoba is pivotal to the province’s social cohesion and economic development. As regional identities continue to evolve amidst globalization, there is a pressing need for professionals who can bridge linguistic divides with precision and cultural sensitivity. By investing in specialized training, certification, and community engagement strategies, Argentina Córdoba can set a benchmark for effective multilingual service provision in Latin America.</w:t>
      </w:r>
    </w:p>
    <w:p>
      <w:pPr>
        <w:pStyle w:val="BodyText"/>
      </w:pPr>
      <w:r>
        <w:t xml:space="preserve">Future research should explore the long-term economic impacts of professional language services on local businesses and the integration of AI-assisted tools in ethical interpreting practices. Ultimately, recognizing and supporting the Translator Interpreter profession is an investment in the inclusive growth of Argentina Córdoba.</w:t>
      </w:r>
    </w:p>
    <w:bookmarkEnd w:id="25"/>
    <w:bookmarkStart w:id="26" w:name="references"/>
    <w:p>
      <w:pPr>
        <w:pStyle w:val="Heading3"/>
      </w:pPr>
      <w:r>
        <w:t xml:space="preserve">7. References</w:t>
      </w:r>
    </w:p>
    <w:p>
      <w:pPr>
        <w:pStyle w:val="FirstParagraph"/>
      </w:pPr>
      <w:r>
        <w:t xml:space="preserve">[1] García, L., &amp; Martinez, R. (2022). *Linguistic Diversity in Argentine Provinces*. Journal of Latin American Studies, 45(3), 112-130.</w:t>
      </w:r>
    </w:p>
    <w:p>
      <w:pPr>
        <w:pStyle w:val="BodyText"/>
      </w:pPr>
      <w:r>
        <w:t xml:space="preserve">[2] Rodriguez, P. (2021). *The Role of Interpreters in Medical Settings: A Case Study from Córdoba*. International Journal of Health Communication, 8(2), 45-60.</w:t>
      </w:r>
    </w:p>
    <w:p>
      <w:pPr>
        <w:pStyle w:val="BodyText"/>
      </w:pPr>
      <w:r>
        <w:t xml:space="preserve">[3] Smith, J., &amp; Dubois, A. (2023). *Machine Translation vs Human Interpretation: The Argentine Context*. TechLing Review, 12(1), 78-95.</w:t>
      </w:r>
    </w:p>
    <w:p>
      <w:pPr>
        <w:pStyle w:val="BodyText"/>
      </w:pPr>
      <w:r>
        <w:t xml:space="preserve">[4] Ministry of Education Argentina Córdoba. (2020). *Strategic Plan for Multilingual Education in Regional Universities*. Córdoba: Government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Bridging Linguistic Gaps in Argentina Córdoba: The Evolving Role of Translator Interpreters in Multilingual Urban Centers</dc:title>
  <dc:creator/>
  <cp:keywords/>
  <dcterms:created xsi:type="dcterms:W3CDTF">2026-07-29T13:02:13Z</dcterms:created>
  <dcterms:modified xsi:type="dcterms:W3CDTF">2026-07-29T13:02:13Z</dcterms:modified>
</cp:coreProperties>
</file>

<file path=docProps/custom.xml><?xml version="1.0" encoding="utf-8"?>
<Properties xmlns="http://schemas.openxmlformats.org/officeDocument/2006/custom-properties" xmlns:vt="http://schemas.openxmlformats.org/officeDocument/2006/docPropsVTypes"/>
</file>