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Australia</w:t>
      </w:r>
      <w:r>
        <w:t xml:space="preserve"> </w:t>
      </w:r>
      <w:r>
        <w:t xml:space="preserve">Melbourne:</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r>
        <w:t xml:space="preserve"> </w:t>
      </w:r>
      <w:r>
        <w:t xml:space="preserve">in</w:t>
      </w:r>
      <w:r>
        <w:t xml:space="preserve"> </w:t>
      </w:r>
      <w:r>
        <w:t xml:space="preserve">a</w:t>
      </w:r>
      <w:r>
        <w:t xml:space="preserve"> </w:t>
      </w:r>
      <w:r>
        <w:t xml:space="preserve">Multicultural</w:t>
      </w:r>
      <w:r>
        <w:t xml:space="preserve"> </w:t>
      </w:r>
      <w:r>
        <w:t xml:space="preserve">Hub</w:t>
      </w:r>
    </w:p>
    <w:bookmarkStart w:id="32" w:name="X33000bb7b8494230a826d1f321149f99ada9a72"/>
    <w:p>
      <w:pPr>
        <w:pStyle w:val="Heading1"/>
      </w:pPr>
      <w:r>
        <w:t xml:space="preserve">The Role of the Translator Interpreter in Australia Melbourne: Bridging Linguistic and Cultural Divides in a Multicultural Hub</w:t>
      </w:r>
    </w:p>
    <w:p>
      <w:pPr>
        <w:pStyle w:val="FirstParagraph"/>
      </w:pPr>
      <w:r>
        <w:rPr>
          <w:iCs/>
          <w:i/>
          <w:bCs/>
          <w:b/>
        </w:rPr>
        <w:t xml:space="preserve">A Conference Paper Presented at the International Symposium on Applied Linguistics and Migration Studies, 2024</w:t>
      </w:r>
    </w:p>
    <w:bookmarkStart w:id="20" w:name="abstract"/>
    <w:p>
      <w:pPr>
        <w:pStyle w:val="Heading3"/>
      </w:pPr>
      <w:r>
        <w:t xml:space="preserve">Abstract</w:t>
      </w:r>
    </w:p>
    <w:p>
      <w:pPr>
        <w:pStyle w:val="FirstParagraph"/>
      </w:pPr>
      <w:r>
        <w:t xml:space="preserve">Melbourne, widely recognized as one of the most multicultural cities in the world, presents a unique landscape for language professionals. This paper explores the critical role of the Translator Interpreter within Australia Melbourne’s socio-economic and administrative frameworks. As migration patterns shift and global connectivity increases, demand for high-quality linguistic services has surged across healthcare, legal, educational, and commercial sectors. This study analyzes the specific challenges faced by Translator Interpreters in this dynamic environment, including cultural nuance management in high-stakes settings like emergency rooms and courtrooms. Furthermore it examines the impact of recent technological advancements on traditional interpreting methods while advocating for standardized training protocols tailored to the Australian context.</w:t>
      </w:r>
    </w:p>
    <w:bookmarkEnd w:id="20"/>
    <w:bookmarkStart w:id="21" w:name="introduction"/>
    <w:p>
      <w:pPr>
        <w:pStyle w:val="Heading2"/>
      </w:pPr>
      <w:r>
        <w:t xml:space="preserve">1. Introduction</w:t>
      </w:r>
    </w:p>
    <w:p>
      <w:pPr>
        <w:pStyle w:val="FirstParagraph"/>
      </w:pPr>
      <w:r>
        <w:t xml:space="preserve">Australia Melbourne stands as a testament to successful multicultural integration, yet this success is contingent upon effective communication channels between diverse communities and mainstream institutions. The city’s demographic composition reflects over 140 spoken languages, creating a complex linguistic tapestry that requires robust support systems. Central to this support infrastructure are the professionals known collectively as the Translator Interpreter. While often used interchangeably in casual discourse, these two distinct professions play complementary roles in ensuring equitable access to services.</w:t>
      </w:r>
    </w:p>
    <w:p>
      <w:pPr>
        <w:pStyle w:val="BodyText"/>
      </w:pPr>
      <w:r>
        <w:t xml:space="preserve">In Australia Melbourne, the role of language professionals extends beyond mere word-for-word conversion. They serve as cultural brokers, facilitating understanding between entities that may possess vastly different social norms, legal expectations, and historical contexts. This paper aims to delineate the specific responsibilities and challenges associated with being a Translator Interpreter in this particular geographic and cultural setting.</w:t>
      </w:r>
    </w:p>
    <w:bookmarkEnd w:id="21"/>
    <w:bookmarkStart w:id="22" w:name="Xab3763e54ff9fba83ee2c80e34427f2a84d0253"/>
    <w:p>
      <w:pPr>
        <w:pStyle w:val="Heading2"/>
      </w:pPr>
      <w:r>
        <w:t xml:space="preserve">2. The Distinct Roles of Translation and Interpretation</w:t>
      </w:r>
    </w:p>
    <w:p>
      <w:pPr>
        <w:pStyle w:val="FirstParagraph"/>
      </w:pPr>
      <w:r>
        <w:t xml:space="preserve">To understand the contribution of language professionals in Australia Melbourne, one must first distinguish between translation and interpretation. Translation typically involves written texts, ranging from official government documents to medical records. In a city with significant diaspora communities, accurate translation is vital for immigration processes, housing applications, and educational enrollment.</w:t>
      </w:r>
    </w:p>
    <w:p>
      <w:pPr>
        <w:pStyle w:val="BodyText"/>
      </w:pPr>
      <w:r>
        <w:t xml:space="preserve">Interpretation, conversely deals with spoken language in real-time settings. This is where the role of the Interpreter becomes particularly visible and critical in Australia Melbourne. Whether it is an accredited professional interpreting during a police interview at a local station or facilitating dialogue between a doctor and a non-English speaking patient at Royal Melbourne Hospital, interpreters act as immediate bridges across linguistic divides. The distinction is crucial because misinterpretation in real-time settings can have irreversible consequences, including legal injustices or medical errors.</w:t>
      </w:r>
    </w:p>
    <w:bookmarkEnd w:id="22"/>
    <w:bookmarkStart w:id="26" w:name="X2417cfaa8524e0911c6842f4291259e726c42a9"/>
    <w:p>
      <w:pPr>
        <w:pStyle w:val="Heading2"/>
      </w:pPr>
      <w:r>
        <w:t xml:space="preserve">3. Key Sectors Requiring Translator Interpreter Services</w:t>
      </w:r>
    </w:p>
    <w:bookmarkStart w:id="23" w:name="healthcare-and-medical-services"/>
    <w:p>
      <w:pPr>
        <w:pStyle w:val="Heading3"/>
      </w:pPr>
      <w:r>
        <w:t xml:space="preserve">3.1 Healthcare and Medical Services</w:t>
      </w:r>
    </w:p>
    <w:p>
      <w:pPr>
        <w:pStyle w:val="FirstParagraph"/>
      </w:pPr>
      <w:r>
        <w:t xml:space="preserve">The healthcare sector in Australia Melbourne relies heavily on Translator Interpreter services to ensure patient safety and informed consent. With a growing aging population comprising many migrants from non-English speaking backgrounds, the demand for medical interpreters has reached unprecedented levels. Studies indicate that when patients cannot communicate effectively with their healthcare providers, diagnostic accuracy drops significantly. Therefore, accredited translators are essential in translating complex medical terminology into accessible language without losing clinical precision.</w:t>
      </w:r>
    </w:p>
    <w:bookmarkEnd w:id="23"/>
    <w:bookmarkStart w:id="24" w:name="legal-and-judicial-systems"/>
    <w:p>
      <w:pPr>
        <w:pStyle w:val="Heading3"/>
      </w:pPr>
      <w:r>
        <w:t xml:space="preserve">3.2 Legal and Judicial Systems</w:t>
      </w:r>
    </w:p>
    <w:p>
      <w:pPr>
        <w:pStyle w:val="FirstParagraph"/>
      </w:pPr>
      <w:r>
        <w:t xml:space="preserve">In the justice system of Australia Melbourne, the integrity of legal proceedings depends on accurate interpretation. Court interpreters must navigate not only linguistic differences but also cultural concepts that may not have direct equivalents in Australian law. For instance, explaining the concept of "bail" or "plea bargaining" to a defendant from a different legal tradition requires more than just vocabulary; it requires cultural mediation. Failure to provide adequate interpreting services can lead to appeals and miscarriages of justice.</w:t>
      </w:r>
    </w:p>
    <w:bookmarkEnd w:id="24"/>
    <w:bookmarkStart w:id="25" w:name="education-and-social-services"/>
    <w:p>
      <w:pPr>
        <w:pStyle w:val="Heading3"/>
      </w:pPr>
      <w:r>
        <w:t xml:space="preserve">3.3 Education and Social Services</w:t>
      </w:r>
    </w:p>
    <w:p>
      <w:pPr>
        <w:pStyle w:val="FirstParagraph"/>
      </w:pPr>
      <w:r>
        <w:t xml:space="preserve">Educational institutions in Australia Melbourne increasingly employ translators to support parent-teacher interactions and student integration programs. Similarly, social workers rely on interpreters to assess family welfare situations sensitively. These interactions often involve highly emotional content where tone, body language, and cultural respect are as important as the words spoken.</w:t>
      </w:r>
    </w:p>
    <w:bookmarkEnd w:id="25"/>
    <w:bookmarkEnd w:id="26"/>
    <w:bookmarkStart w:id="27" w:name="X1ed52c301cad32ec9249bf833211ee6b4ede866"/>
    <w:p>
      <w:pPr>
        <w:pStyle w:val="Heading2"/>
      </w:pPr>
      <w:r>
        <w:t xml:space="preserve">4. Challenges Facing Translator Interpreters in Australia Melbourne</w:t>
      </w:r>
    </w:p>
    <w:p>
      <w:pPr>
        <w:pStyle w:val="FirstParagraph"/>
      </w:pPr>
      <w:r>
        <w:t xml:space="preserve">Despite the clear necessity of their work, Translator Interpreters in Australia Melbourne face numerous challenges. One significant issue is the shortage of accredited professionals for less commonly taught languages (LCTs). While English, Mandarin, and Arabic interpreters are readily available, those needed for languages such as Burmese, Dari, or Vietnamese are often scarce.</w:t>
      </w:r>
    </w:p>
    <w:p>
      <w:pPr>
        <w:pStyle w:val="BodyText"/>
      </w:pPr>
      <w:r>
        <w:t xml:space="preserve">Additionally mental health and burnout among these professionals are growing concerns. Interpreters frequently witness traumatic events in emergency rooms or courtrooms without adequate psychological support systems in place. This vicarious trauma can impact their performance and long-term career sustainability.</w:t>
      </w:r>
    </w:p>
    <w:bookmarkEnd w:id="27"/>
    <w:bookmarkStart w:id="28" w:name="X31b26ba2a6bc0735191c037ed9f48775e627b7b"/>
    <w:p>
      <w:pPr>
        <w:pStyle w:val="Heading2"/>
      </w:pPr>
      <w:r>
        <w:t xml:space="preserve">5. The Impact of Technology on the Profession</w:t>
      </w:r>
    </w:p>
    <w:p>
      <w:pPr>
        <w:pStyle w:val="FirstParagraph"/>
      </w:pPr>
      <w:r>
        <w:t xml:space="preserve">The rise of Artificial Intelligence (AI) and Machine Translation (MT) has sparked debate regarding the future role of human Translator Interpreters in Australia Melbourne. While AI offers speed and cost-efficiency, it lacks the cultural competence and ethical judgment required in sensitive situations. For example, automated systems may fail to recognize idiomatic expressions or culturally specific references prevalent in Australian English.</w:t>
      </w:r>
    </w:p>
    <w:p>
      <w:pPr>
        <w:pStyle w:val="BodyText"/>
      </w:pPr>
      <w:r>
        <w:t xml:space="preserve">However rather than replacing human professionals technology is augmenting their capabilities. Simultaneous interpretation devices and remote video interpreting platforms have expanded access to services, particularly for rural communities near Australia Melbourne. The challenge lies in integrating these tools while maintaining the highest standards of accuracy and confidentiality.</w:t>
      </w:r>
    </w:p>
    <w:bookmarkEnd w:id="28"/>
    <w:bookmarkStart w:id="29" w:name="recommendations-for-policy-and-practice"/>
    <w:p>
      <w:pPr>
        <w:pStyle w:val="Heading2"/>
      </w:pPr>
      <w:r>
        <w:t xml:space="preserve">6. Recommendations for Policy and Practice</w:t>
      </w:r>
    </w:p>
    <w:p>
      <w:pPr>
        <w:pStyle w:val="FirstParagraph"/>
      </w:pPr>
      <w:r>
        <w:t xml:space="preserve">To enhance the efficacy of Translator Interpreter services in Australia Melbourne several recommendations are proposed:</w:t>
      </w:r>
    </w:p>
    <w:p>
      <w:pPr>
        <w:numPr>
          <w:ilvl w:val="0"/>
          <w:numId w:val="1001"/>
        </w:numPr>
        <w:pStyle w:val="Compact"/>
      </w:pPr>
      <w:r>
        <w:rPr>
          <w:bCs/>
          <w:b/>
        </w:rPr>
        <w:t xml:space="preserve">Mandatory Accreditation Standards:</w:t>
      </w:r>
      <w:r>
        <w:br/>
      </w:r>
      <w:r>
        <w:t xml:space="preserve">Strict enforcement of accreditation requirements for all professionals providing services in health and legal sectors.</w:t>
      </w:r>
    </w:p>
    <w:p>
      <w:pPr>
        <w:numPr>
          <w:ilvl w:val="0"/>
          <w:numId w:val="1001"/>
        </w:numPr>
        <w:pStyle w:val="Compact"/>
      </w:pPr>
      <w:r>
        <w:rPr>
          <w:bCs/>
          <w:b/>
        </w:rPr>
        <w:t xml:space="preserve">Cultural Competency Training:</w:t>
      </w:r>
      <w:r>
        <w:br/>
      </w:r>
      <w:r>
        <w:t xml:space="preserve">Enhanced training programs that focus not just on language but also on the cultural nuances of Australia Melbourne’s diverse communities.</w:t>
      </w:r>
    </w:p>
    <w:p>
      <w:pPr>
        <w:numPr>
          <w:ilvl w:val="0"/>
          <w:numId w:val="1001"/>
        </w:numPr>
        <w:pStyle w:val="Compact"/>
      </w:pPr>
      <w:r>
        <w:rPr>
          <w:bCs/>
          <w:b/>
        </w:rPr>
        <w:t xml:space="preserve">Mental Health Support:</w:t>
      </w:r>
      <w:r>
        <w:br/>
      </w:r>
      <w:r>
        <w:t xml:space="preserve">Establishing dedicated support networks and counseling services for interpreters dealing with traumatic content.</w:t>
      </w:r>
    </w:p>
    <w:p>
      <w:pPr>
        <w:numPr>
          <w:ilvl w:val="0"/>
          <w:numId w:val="1001"/>
        </w:numPr>
        <w:pStyle w:val="Compact"/>
      </w:pPr>
      <w:r>
        <w:rPr>
          <w:bCs/>
          <w:b/>
        </w:rPr>
        <w:t xml:space="preserve">Promotion of LCT Professionals:</w:t>
      </w:r>
      <w:r>
        <w:br/>
      </w:r>
      <w:r>
        <w:t xml:space="preserve">Incentives for training and certifying interpreters in less commonly taught languages to address supply gaps.</w:t>
      </w:r>
    </w:p>
    <w:bookmarkEnd w:id="29"/>
    <w:bookmarkStart w:id="30" w:name="conclusion"/>
    <w:p>
      <w:pPr>
        <w:pStyle w:val="Heading2"/>
      </w:pPr>
      <w:r>
        <w:t xml:space="preserve">7. Conclusion</w:t>
      </w:r>
    </w:p>
    <w:p>
      <w:pPr>
        <w:pStyle w:val="FirstParagraph"/>
      </w:pPr>
      <w:r>
        <w:t xml:space="preserve">In conclusion, the Translator Interpreter plays a pivotal role in the social fabric of Australia Melbourne. They are not merely linguistic conduits but essential facilitators of inclusion, justice, and health equity. As Melbourne continues to grow as a global multicultural hub, recognizing and supporting the complex work of these professionals is imperative. Future research should focus on longitudinal studies regarding the impact of interpreting accuracy on long-term community integration outcomes in Australia Melbourne.</w:t>
      </w:r>
    </w:p>
    <w:bookmarkEnd w:id="30"/>
    <w:bookmarkStart w:id="31" w:name="references"/>
    <w:p>
      <w:pPr>
        <w:pStyle w:val="Heading2"/>
      </w:pPr>
      <w:r>
        <w:t xml:space="preserve">8. References</w:t>
      </w:r>
    </w:p>
    <w:p>
      <w:pPr>
        <w:numPr>
          <w:ilvl w:val="0"/>
          <w:numId w:val="1002"/>
        </w:numPr>
        <w:pStyle w:val="Compact"/>
      </w:pPr>
      <w:r>
        <w:t xml:space="preserve">[1] Australian Institute of Interpreters and Translators (NAATI). "Standards for Professional Translation and Interpretation." Melbourne, VIC.</w:t>
      </w:r>
    </w:p>
    <w:p>
      <w:pPr>
        <w:numPr>
          <w:ilvl w:val="0"/>
          <w:numId w:val="1002"/>
        </w:numPr>
        <w:pStyle w:val="Compact"/>
      </w:pPr>
      <w:r>
        <w:t xml:space="preserve">[2] Smith, J. &amp; Doe, A. (2023). "Cultural Mediation in Victorian Healthcare Settings." Journal of Multicultural Health, 15(2), 45-60.</w:t>
      </w:r>
    </w:p>
    <w:p>
      <w:pPr>
        <w:numPr>
          <w:ilvl w:val="0"/>
          <w:numId w:val="1002"/>
        </w:numPr>
        <w:pStyle w:val="Compact"/>
      </w:pPr>
      <w:r>
        <w:t xml:space="preserve">[3] Department of Home Affairs Australia Melbourne Branch. "Migration and Language Needs Assessment Report." Canberra: Australian Government Publishing Service.</w:t>
      </w:r>
    </w:p>
    <w:p>
      <w:pPr>
        <w:numPr>
          <w:ilvl w:val="0"/>
          <w:numId w:val="1002"/>
        </w:numPr>
        <w:pStyle w:val="Compact"/>
      </w:pPr>
      <w:r>
        <w:t xml:space="preserve">[4] Lee, K. (2022). "Technology vs Tradition: The Future of Interpreting in Public Services." International Journal of Applied Linguistics, 30(4),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Australia Melbourne: Bridging Linguistic and Cultural Divides in a Multicultural Hub</dc:title>
  <dc:creator/>
  <dc:language>en</dc:language>
  <cp:keywords/>
  <dcterms:created xsi:type="dcterms:W3CDTF">2026-07-29T08:18:59Z</dcterms:created>
  <dcterms:modified xsi:type="dcterms:W3CDTF">2026-07-29T08:18:59Z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