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Canada</w:t>
      </w:r>
      <w:r>
        <w:t xml:space="preserve"> </w:t>
      </w:r>
      <w:r>
        <w:t xml:space="preserve">Vancouver:</w:t>
      </w:r>
      <w:r>
        <w:t xml:space="preserve"> </w:t>
      </w:r>
      <w:r>
        <w:t xml:space="preserve">Bridging</w:t>
      </w:r>
      <w:r>
        <w:t xml:space="preserve"> </w:t>
      </w:r>
      <w:r>
        <w:t xml:space="preserve">Linguistic</w:t>
      </w:r>
      <w:r>
        <w:t xml:space="preserve"> </w:t>
      </w:r>
      <w:r>
        <w:t xml:space="preserve">Divides</w:t>
      </w:r>
      <w:r>
        <w:t xml:space="preserve"> </w:t>
      </w:r>
      <w:r>
        <w:t xml:space="preserve">in</w:t>
      </w:r>
      <w:r>
        <w:t xml:space="preserve"> </w:t>
      </w:r>
      <w:r>
        <w:t xml:space="preserve">a</w:t>
      </w:r>
      <w:r>
        <w:t xml:space="preserve"> </w:t>
      </w:r>
      <w:r>
        <w:t xml:space="preserve">Global</w:t>
      </w:r>
      <w:r>
        <w:t xml:space="preserve"> </w:t>
      </w:r>
      <w:r>
        <w:t xml:space="preserve">Hub</w:t>
      </w:r>
    </w:p>
    <w:bookmarkStart w:id="27" w:name="Xe661011b126fe5b397d525a9063328456183977"/>
    <w:p>
      <w:pPr>
        <w:pStyle w:val="Heading1"/>
      </w:pPr>
      <w:r>
        <w:t xml:space="preserve">The Role and Evolution of the Translator Interpreter in Canada Vancouver</w:t>
      </w:r>
    </w:p>
    <w:p>
      <w:pPr>
        <w:pStyle w:val="FirstParagraph"/>
      </w:pPr>
      <w:r>
        <w:rPr>
          <w:bCs/>
          <w:b/>
        </w:rPr>
        <w:t xml:space="preserve">A Conference Paper Presented at the International Symposium on Multilingualism and Global Communication</w:t>
      </w:r>
    </w:p>
    <w:p>
      <w:pPr>
        <w:pStyle w:val="BodyText"/>
      </w:pPr>
      <w:r>
        <w:rPr>
          <w:bCs/>
          <w:b/>
        </w:rPr>
        <w:t xml:space="preserve">Abstract:</w:t>
      </w:r>
      <w:r>
        <w:t xml:space="preserve"> </w:t>
      </w:r>
      <w:r>
        <w:t xml:space="preserve">As globalization accelerates, the demand for professional language services has never been more critical. This paper examines the specific dynamics of the Translator Interpreter profession within Canada Vancouver, a city that serves as a primary gateway between North America and Asia-Pacific markets. By analyzing linguistic diversity, economic necessity, and technological disruption, this study highlights how Translator Interpreter services are integral to social cohesion and business expansion in Canada Vancouver. Furthermore, it explores the evolving role of technology alongside human expertise in maintaining high standards of accuracy and cultural nuance.</w:t>
      </w:r>
    </w:p>
    <w:p>
      <w:pPr>
        <w:pStyle w:val="BodyText"/>
      </w:pPr>
      <w:r>
        <w:rPr>
          <w:bCs/>
          <w:b/>
        </w:rPr>
        <w:t xml:space="preserve">Keywords:</w:t>
      </w:r>
      <w:r>
        <w:t xml:space="preserve"> </w:t>
      </w:r>
      <w:r>
        <w:t xml:space="preserve">Translator Interpreter, Canada Vancouver, Multilingualism, Cross-Cultural Communication, Localization Services.</w:t>
      </w:r>
    </w:p>
    <w:bookmarkStart w:id="20" w:name="i.-introduction"/>
    <w:p>
      <w:pPr>
        <w:pStyle w:val="Heading2"/>
      </w:pPr>
      <w:r>
        <w:t xml:space="preserve">I. Introduction</w:t>
      </w:r>
    </w:p>
    <w:p>
      <w:pPr>
        <w:pStyle w:val="FirstParagraph"/>
      </w:pPr>
      <w:r>
        <w:t xml:space="preserve">In the contemporary globalized economy, language is no longer merely a tool for communication; it is a strategic asset. Nowhere is this more evident than in Canada Vancouver, a metropolitan hub situated on the traditional territories of the Coast Salish peoples and now one of Canada’s most diverse cities. Located on the west coast of British Columbia, Canada Vancouver acts as a critical node for international trade, immigration, and tourism. Consequently, the presence of professional language practitioners—specifically those fulfilling both translation and interpreting roles—is fundamental to the functioning of its civic infrastructure.</w:t>
      </w:r>
    </w:p>
    <w:p>
      <w:pPr>
        <w:pStyle w:val="BodyText"/>
      </w:pPr>
      <w:r>
        <w:t xml:space="preserve">This paper argues that in Canada Vancouver, the Translator Interpreter serves not only as a linguistic conduit but also as a cultural mediator. The unique demographic makeup of Canada Vancouver, with significant populations speaking Mandarin, Cantonese, Punjabi, and Tagalog alongside English and French (Canada’s official languages), creates a complex linguistic landscape. For stakeholders ranging from government agencies to private corporations in the tech sector, engaging skilled Translator Interpreter professionals is essential for legal compliance, healthcare safety, and commercial success.</w:t>
      </w:r>
    </w:p>
    <w:bookmarkEnd w:id="20"/>
    <w:bookmarkStart w:id="21" w:name="X930752f326ddeaa3a7fc05993b115286eb5b6d3"/>
    <w:p>
      <w:pPr>
        <w:pStyle w:val="Heading2"/>
      </w:pPr>
      <w:r>
        <w:t xml:space="preserve">II. The Linguistic Landscape of Canada Vancouver</w:t>
      </w:r>
    </w:p>
    <w:p>
      <w:pPr>
        <w:pStyle w:val="FirstParagraph"/>
      </w:pPr>
      <w:r>
        <w:t xml:space="preserve">To understand the necessity of professional language services in Canada Vancouver, one must first appreciate its demographic reality. While English remains the dominant language of business and public life, a substantial portion of residents are non-native speakers or immigrants who arrived with limited proficiency in either official language. In recent years, census data has indicated that over a third of households in Canada Vancouver speak a mother tongue other than English or French.</w:t>
      </w:r>
    </w:p>
    <w:p>
      <w:pPr>
        <w:pStyle w:val="BodyText"/>
      </w:pPr>
      <w:r>
        <w:t xml:space="preserve">This demographic shift places immense pressure on public services. Hospitals, courts, schools, and municipal offices in Canada Vancouver require immediate access to Translator Interpreter services to ensure equitable treatment. For instance, a medical misinterpretation in a triage situation can have life-threatening consequences. Similarly, legal proceedings involving non-English speakers demand precise interpretation to uphold the principles of justice. Therefore, the role of the Translator Interpreter extends beyond simple word-for-word conversion; it involves ensuring that intent, tone, and cultural context are preserved.</w:t>
      </w:r>
    </w:p>
    <w:bookmarkEnd w:id="21"/>
    <w:bookmarkStart w:id="22" w:name="Xa029282d394f9975e2c47c1ce5ccdfc2b8ece99"/>
    <w:p>
      <w:pPr>
        <w:pStyle w:val="Heading2"/>
      </w:pPr>
      <w:r>
        <w:t xml:space="preserve">III. Economic Implications and Business Integration</w:t>
      </w:r>
    </w:p>
    <w:p>
      <w:pPr>
        <w:pStyle w:val="FirstParagraph"/>
      </w:pPr>
      <w:r>
        <w:t xml:space="preserve">Beyond social services, the economic engine of Canada Vancouver relies heavily on international trade. The Port of Vancouver is one of the largest and most diversified ports in North America, handling goods from Asia, Europe, and beyond. In this context, the Translator Interpreter plays a vital role in supply chain logistics. Contracts between Canadian firms and Asian partners must be translated with legal precision by professional Translator Interpreter specialists to avoid costly disputes.</w:t>
      </w:r>
    </w:p>
    <w:p>
      <w:pPr>
        <w:pStyle w:val="BodyText"/>
      </w:pPr>
      <w:r>
        <w:t xml:space="preserve">Furthermore, the technology sector in Canada Vancouver has seen exponential growth. Many startups based in Canada Vancouver seek to expand their digital products into global markets. Here, the role of translation shifts toward localization—adapting software interfaces and marketing materials so they resonate culturally with target audiences. A successful Translator Interpreter understands that a direct translation may fail to capture local idioms or consumer behaviors, potentially damaging brand reputation.</w:t>
      </w:r>
    </w:p>
    <w:bookmarkEnd w:id="22"/>
    <w:bookmarkStart w:id="23" w:name="X39fd9432da21dc249a1914ea78302d5918b8da4"/>
    <w:p>
      <w:pPr>
        <w:pStyle w:val="Heading2"/>
      </w:pPr>
      <w:r>
        <w:t xml:space="preserve">IV. The Distinction Between Translation and Interpreting</w:t>
      </w:r>
    </w:p>
    <w:p>
      <w:pPr>
        <w:pStyle w:val="FirstParagraph"/>
      </w:pPr>
      <w:r>
        <w:t xml:space="preserve">In professional discourse within Canada Vancouver, it is crucial to distinguish between translation (written text) and interpreting (spoken communication), although many professionals possess skills in both domains. The title "Translator Interpreter" often reflects a dual competency, yet the skill sets differ significantly. Interpretation requires rapid cognitive processing, public speaking abilities, and the capacity to withstand high-pressure situations such as diplomatic negotiations or emergency response scenarios.</w:t>
      </w:r>
    </w:p>
    <w:p>
      <w:pPr>
        <w:pStyle w:val="BodyText"/>
      </w:pPr>
      <w:r>
        <w:t xml:space="preserve">In Canada Vancouver, conference interpreting is particularly prevalent due to the city’s hosting of numerous international summits related to environmental sustainability and indigenous rights. Professional Translator Interpreters working in these settings must be adept at managing specialized terminology while maintaining neutrality and confidentiality. The ethical standards upheld by bodies such as the Appointed Linguists Committee or provincial language service commissions guide their conduct, ensuring that bias does not interfere with communication.</w:t>
      </w:r>
    </w:p>
    <w:bookmarkEnd w:id="23"/>
    <w:bookmarkStart w:id="24" w:name="Xbd24d576b080a86e65dda874db88238a06bf531"/>
    <w:p>
      <w:pPr>
        <w:pStyle w:val="Heading2"/>
      </w:pPr>
      <w:r>
        <w:t xml:space="preserve">V. Technological Disruption and Human Expertise</w:t>
      </w:r>
    </w:p>
    <w:p>
      <w:pPr>
        <w:pStyle w:val="FirstParagraph"/>
      </w:pPr>
      <w:r>
        <w:t xml:space="preserve">The rise of Artificial Intelligence (AI) and Machine Translation (MT) has sparked debate regarding the future of human Translator Interpreters in Canada Vancouver. Automated tools can provide instant, albeit imperfect, translations for basic queries. However, the nuance required in legal contracts or sensitive medical discussions exceeds current AI capabilities.</w:t>
      </w:r>
    </w:p>
    <w:p>
      <w:pPr>
        <w:pStyle w:val="BodyText"/>
      </w:pPr>
      <w:r>
        <w:t xml:space="preserve">In Canada Vancouver, the prevailing view among industry leaders is that technology should serve as a supplement rather than a replacement for human expertise. Post-editing of machine translation by professional Translator Interpreters is becoming a common workflow, allowing for efficiency without sacrificing quality. Moreover, real-time interpreting devices still struggle with slang, regional accents prevalent in Canada Vancouver’s diverse neighborhoods, and emotional subtext.</w:t>
      </w:r>
    </w:p>
    <w:bookmarkEnd w:id="24"/>
    <w:bookmarkStart w:id="25" w:name="vi.-challenges-and-future-directions"/>
    <w:p>
      <w:pPr>
        <w:pStyle w:val="Heading2"/>
      </w:pPr>
      <w:r>
        <w:t xml:space="preserve">VI. Challenges and Future Directions</w:t>
      </w:r>
    </w:p>
    <w:p>
      <w:pPr>
        <w:pStyle w:val="FirstParagraph"/>
      </w:pPr>
      <w:r>
        <w:t xml:space="preserve">Despite the clear demand for language services in Canada Vancouver, several challenges persist. These include a shortage of qualified Translator Interpreters for less commonly taught languages such as Arabic or Vietnamese, which are growing within specific communities in Canada Vancouver. Additionally, there is often a lack of funding for public sector agencies to hire full-time multilingual staff, leading to reliance on overworked freelance professionals.</w:t>
      </w:r>
    </w:p>
    <w:p>
      <w:pPr>
        <w:pStyle w:val="BodyText"/>
      </w:pPr>
      <w:r>
        <w:t xml:space="preserve">To address these issues, stakeholders in Canada Vancouver must invest in training programs and certification processes that recognize diverse linguistic backgrounds. Collaboration between universities in British Columbia and professional associations can help bridge the gap between academic study and practical application. Furthermore, policy recommendations should advocate for standardized language service protocols across all public institutions.</w:t>
      </w:r>
    </w:p>
    <w:bookmarkEnd w:id="25"/>
    <w:bookmarkStart w:id="26" w:name="vii.-conclusion"/>
    <w:p>
      <w:pPr>
        <w:pStyle w:val="Heading2"/>
      </w:pPr>
      <w:r>
        <w:t xml:space="preserve">VII. Conclusion</w:t>
      </w:r>
    </w:p>
    <w:p>
      <w:pPr>
        <w:pStyle w:val="FirstParagraph"/>
      </w:pPr>
      <w:r>
        <w:t xml:space="preserve">The Translator Interpreter is an indispensable figure in the fabric of Canada Vancouver. As a city that balances rapid economic growth with profound social diversity, Canada Vancouver cannot afford to overlook the complexities of cross-cultural communication. Whether facilitating international trade, ensuring justice in courtrooms, or enabling inclusive healthcare systems, professional language services are foundational to societal stability.</w:t>
      </w:r>
    </w:p>
    <w:p>
      <w:pPr>
        <w:pStyle w:val="BodyText"/>
      </w:pPr>
      <w:r>
        <w:t xml:space="preserve">Looking forward, the integration of technology must be managed carefully to enhance rather than diminish human expertise. By valuing and investing in the Translator Interpreter profession, Canada Vancouver can continue to thrive as a model of multicultural harmony and economic vitality. Future research should focus on quantitative analyses of language service usage in public sectors within Canada Vancouver to better inform policy decisions.</w:t>
      </w:r>
    </w:p>
    <w:p>
      <w:pPr>
        <w:pStyle w:val="BodyText"/>
      </w:pPr>
      <w:r>
        <w:rPr>
          <w:bCs/>
          <w:b/>
        </w:rPr>
        <w:t xml:space="preserve">Note:</w:t>
      </w:r>
      <w:r>
        <w:t xml:space="preserve"> </w:t>
      </w:r>
      <w:r>
        <w:t xml:space="preserve">This paper was prepared for academic dissemination and professional review. All references to "Canada Vancouver" emphasize the specific regional context where global linguistic trends intersect with local administrative needs.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Translator Interpreter in Canada Vancouver: Bridging Linguistic Divides in a Global Hub</dc:title>
  <dc:creator/>
  <dc:language>en</dc:language>
  <cp:keywords/>
  <dcterms:created xsi:type="dcterms:W3CDTF">2026-07-29T15:26:51Z</dcterms:created>
  <dcterms:modified xsi:type="dcterms:W3CDTF">2026-07-29T15:26:51Z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