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Paris:</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an</w:t>
      </w:r>
      <w:r>
        <w:t xml:space="preserve"> </w:t>
      </w:r>
      <w:r>
        <w:t xml:space="preserve">International</w:t>
      </w:r>
      <w:r>
        <w:t xml:space="preserve"> </w:t>
      </w:r>
      <w:r>
        <w:t xml:space="preserve">Hub</w:t>
      </w:r>
    </w:p>
    <w:bookmarkStart w:id="34" w:name="X7361f455bc48e209450d2e844799147af6b2f49"/>
    <w:p>
      <w:pPr>
        <w:pStyle w:val="Heading1"/>
      </w:pPr>
      <w:r>
        <w:t xml:space="preserve">The Role of the Translator Interpreter in France Paris</w:t>
      </w:r>
      <w:r>
        <w:br/>
      </w:r>
      <w:r>
        <w:t xml:space="preserve">Bridging Linguistic and Cultural Divides in an International Hub</w:t>
      </w:r>
    </w:p>
    <w:p>
      <w:pPr>
        <w:pStyle w:val="FirstParagraph"/>
      </w:pPr>
      <w:r>
        <w:t xml:space="preserve">Dr. Eleanor Vance</w:t>
      </w:r>
      <w:r>
        <w:br/>
      </w:r>
      <w:r>
        <w:t xml:space="preserve">Department of Applied Linguistics, University of Geneva</w:t>
      </w:r>
      <w:r>
        <w:br/>
      </w:r>
      <w:r>
        <w:t xml:space="preserve">Email: e.vance@linguistics.geneva.edu</w:t>
      </w:r>
    </w:p>
    <w:bookmarkStart w:id="20" w:name="abstract"/>
    <w:p>
      <w:pPr>
        <w:pStyle w:val="Heading2"/>
      </w:pPr>
      <w:r>
        <w:t xml:space="preserve">Abstract</w:t>
      </w:r>
    </w:p>
    <w:p>
      <w:pPr>
        <w:pStyle w:val="FirstParagraph"/>
      </w:pPr>
      <w:r>
        <w:t xml:space="preserve">As the capital of France and one of the world’s premier diplomatic capitals, France Paris serves as a nexus for international discourse. This paper examines the critical role of the Translator Interpreter within this specific geographic and cultural context. While often used interchangeably in casual conversation, translation (written) and interpretation (oral) are distinct disciplines requiring specialized skill sets. This study analyzes how professional Translator Interpreters facilitate communication in high-stakes environments ranging from the United Nations Headquarters to global corporate summits hosted in Paris. Furthermore, it addresses the unique challenges posed by the French language’s structural complexity and its historical weight as a language of diplomacy. The findings suggest that effective Translator Interpreter services are not merely linguistic conduits but essential cultural mediators who ensure clarity, compliance, and mutual understanding in an increasingly multicultural urban landscape.</w:t>
      </w:r>
    </w:p>
    <w:bookmarkEnd w:id="20"/>
    <w:bookmarkStart w:id="21" w:name="introduction"/>
    <w:p>
      <w:pPr>
        <w:pStyle w:val="Heading2"/>
      </w:pPr>
      <w:r>
        <w:t xml:space="preserve">1. Introduction</w:t>
      </w:r>
    </w:p>
    <w:p>
      <w:pPr>
        <w:pStyle w:val="FirstParagraph"/>
      </w:pPr>
      <w:r>
        <w:t xml:space="preserve">The city of France Paris is more than a tourist destination; it is the beating heart of international diplomacy, culture, and business. Hosting institutions such as UNESCO, the OECD, and numerous embassies, Paris attracts millions of professionals from diverse linguistic backgrounds annually. In this volatile ecosystem of communication errors can lead to diplomatic incidents or commercial failures. Consequently, the demand for qualified Translator Interpreter professionals has skyrocketed.</w:t>
      </w:r>
    </w:p>
    <w:p>
      <w:pPr>
        <w:pStyle w:val="BodyText"/>
      </w:pPr>
      <w:r>
        <w:t xml:space="preserve">This paper aims to delineate the specific functions of the Translator Interpreter within France Paris. It argues that in a city where French is both a local requirement and an international lingua franca, the presence of skilled language professionals ensures that global initiatives are executed with precision. The distinction between written translation and simultaneous interpretation is crucial, particularly in conference settings which are frequent occurrences in this metropolitan hub.</w:t>
      </w:r>
    </w:p>
    <w:bookmarkEnd w:id="21"/>
    <w:bookmarkStart w:id="24" w:name="X8c1a7884956ac3c5859ea00729121605edda9ec"/>
    <w:p>
      <w:pPr>
        <w:pStyle w:val="Heading2"/>
      </w:pPr>
      <w:r>
        <w:t xml:space="preserve">2. The Distinction Between Translation and Interpretation</w:t>
      </w:r>
    </w:p>
    <w:p>
      <w:pPr>
        <w:pStyle w:val="FirstParagraph"/>
      </w:pPr>
      <w:r>
        <w:t xml:space="preserve">To understand the value proposition of language services in France Paris, one must first distinguish between the two primary modalities: translation and interpretation.</w:t>
      </w:r>
    </w:p>
    <w:bookmarkStart w:id="22" w:name="written-translation"/>
    <w:p>
      <w:pPr>
        <w:pStyle w:val="Heading3"/>
      </w:pPr>
      <w:r>
        <w:t xml:space="preserve">2.1 Written Translation</w:t>
      </w:r>
    </w:p>
    <w:p>
      <w:pPr>
        <w:pStyle w:val="FirstParagraph"/>
      </w:pPr>
      <w:r>
        <w:t xml:space="preserve">Literary translation involves converting written text from a source language into a target language. In the context of Parisian legal or corporate frameworks, accuracy is paramount. A contract signed in France Paris must be linguistically flawless to hold legal weight. Professional translators here often specialize in legalese, technical manuals, or diplomatic cables.</w:t>
      </w:r>
    </w:p>
    <w:bookmarkEnd w:id="22"/>
    <w:bookmarkStart w:id="23" w:name="oral-interpretation"/>
    <w:p>
      <w:pPr>
        <w:pStyle w:val="Heading3"/>
      </w:pPr>
      <w:r>
        <w:t xml:space="preserve">2.2 Oral Interpretation</w:t>
      </w:r>
    </w:p>
    <w:p>
      <w:pPr>
        <w:pStyle w:val="FirstParagraph"/>
      </w:pPr>
      <w:r>
        <w:t xml:space="preserve">In contrast, interpretation deals with spoken language and is typically performed in real-time or near real-time. This includes simultaneous interpretation (where the interpreter speaks while the speaker talks) and consecutive interpretation (where pauses are made for translation). In conference settings across France Paris, simultaneous booths are standard infrastructure, requiring Interpreter professionals to possess exceptional memory retention and cognitive processing speeds.</w:t>
      </w:r>
    </w:p>
    <w:bookmarkEnd w:id="23"/>
    <w:bookmarkEnd w:id="24"/>
    <w:bookmarkStart w:id="27" w:name="the-contextual-landscape-of-france-paris"/>
    <w:p>
      <w:pPr>
        <w:pStyle w:val="Heading2"/>
      </w:pPr>
      <w:r>
        <w:t xml:space="preserve">3. The Contextual Landscape of France Paris</w:t>
      </w:r>
    </w:p>
    <w:p>
      <w:pPr>
        <w:pStyle w:val="FirstParagraph"/>
      </w:pPr>
      <w:r>
        <w:t xml:space="preserve">The geographic location of France Paris dictates a unique set of requirements for language services. As the host city for numerous international summits, from climate change conferences to G7 meetings, the pressure on Translator Interpreters is immense.</w:t>
      </w:r>
    </w:p>
    <w:bookmarkStart w:id="25" w:name="diplomatic-precision"/>
    <w:p>
      <w:pPr>
        <w:pStyle w:val="Heading3"/>
      </w:pPr>
      <w:r>
        <w:t xml:space="preserve">3.1 Diplomatic Precision</w:t>
      </w:r>
    </w:p>
    <w:p>
      <w:pPr>
        <w:pStyle w:val="FirstParagraph"/>
      </w:pPr>
      <w:r>
        <w:t xml:space="preserve">In diplomatic circles within France Paris, nuance is everything. A mistranslated word can alter the geopolitical stance of a nation. Therefore, Translator Interpreters working in these spheres undergo rigorous background checks and specialized training in international law and etiquette. They are not just translating words; they are preserving intent.</w:t>
      </w:r>
    </w:p>
    <w:bookmarkEnd w:id="25"/>
    <w:bookmarkStart w:id="26" w:name="cultural-mediation"/>
    <w:p>
      <w:pPr>
        <w:pStyle w:val="Heading3"/>
      </w:pPr>
      <w:r>
        <w:t xml:space="preserve">3.2 Cultural Mediation</w:t>
      </w:r>
    </w:p>
    <w:p>
      <w:pPr>
        <w:pStyle w:val="FirstParagraph"/>
      </w:pPr>
      <w:r>
        <w:t xml:space="preserve">Beyond literal translation, the professional must act as a cultural bridge. For instance, American directness may clash with French indirectness in business negotiations occurring in France Paris. An adept Interpreter can signal these cultural gaps, allowing participants to adjust their communication styles accordingly. This soft-skill aspect is often undervalued but is critical for successful outcomes.</w:t>
      </w:r>
    </w:p>
    <w:bookmarkEnd w:id="26"/>
    <w:bookmarkEnd w:id="27"/>
    <w:bookmarkStart w:id="30" w:name="X997c68888e7de659fdfe2c46d4ca0a6a0db62bd"/>
    <w:p>
      <w:pPr>
        <w:pStyle w:val="Heading2"/>
      </w:pPr>
      <w:r>
        <w:t xml:space="preserve">4. Technological Integration and Human Expertise</w:t>
      </w:r>
    </w:p>
    <w:p>
      <w:pPr>
        <w:pStyle w:val="FirstParagraph"/>
      </w:pPr>
      <w:r>
        <w:t xml:space="preserve">The advent of Artificial Intelligence (AI) has sparked debates about the obsolescence of human Translator Interpreters. However, in the high-stakes environment of France Paris, technology serves as an aid rather than a replacement.</w:t>
      </w:r>
    </w:p>
    <w:bookmarkStart w:id="28" w:name="the-limitations-of-ai"/>
    <w:p>
      <w:pPr>
        <w:pStyle w:val="Heading3"/>
      </w:pPr>
      <w:r>
        <w:t xml:space="preserve">4.1 The Limitations of AI</w:t>
      </w:r>
    </w:p>
    <w:p>
      <w:pPr>
        <w:pStyle w:val="FirstParagraph"/>
      </w:pPr>
      <w:r>
        <w:t xml:space="preserve">Machines struggle with idioms, sarcasm, and emotional subtext—elements prevalent in both French literature and casual conversation. Furthermore, data privacy concerns are significant for corporate entities operating in France Paris, leading many to prefer human professionals who adhere to strict confidentiality protocols.</w:t>
      </w:r>
    </w:p>
    <w:bookmarkEnd w:id="28"/>
    <w:bookmarkStart w:id="29" w:name="hybrid-models"/>
    <w:p>
      <w:pPr>
        <w:pStyle w:val="Heading3"/>
      </w:pPr>
      <w:r>
        <w:t xml:space="preserve">4.2 Hybrid Models</w:t>
      </w:r>
    </w:p>
    <w:p>
      <w:pPr>
        <w:pStyle w:val="FirstParagraph"/>
      </w:pPr>
      <w:r>
        <w:t xml:space="preserve">The current trend involves a hybrid model where AI handles routine documentation (translation), freeing up human resources for complex live events (interpretation). This allows Translator Interpreter agencies in France Paris to offer more comprehensive services, ensuring that both written and oral communications are handled by the most appropriate method.</w:t>
      </w:r>
    </w:p>
    <w:bookmarkEnd w:id="29"/>
    <w:bookmarkEnd w:id="30"/>
    <w:bookmarkStart w:id="31" w:name="challenges-faced-by-professionals"/>
    <w:p>
      <w:pPr>
        <w:pStyle w:val="Heading2"/>
      </w:pPr>
      <w:r>
        <w:t xml:space="preserve">5. Challenges Faced by Professionals</w:t>
      </w:r>
    </w:p>
    <w:p>
      <w:pPr>
        <w:pStyle w:val="FirstParagraph"/>
      </w:pPr>
      <w:r>
        <w:t xml:space="preserve">The profession is not without its challenges. The cognitive load of simultaneous interpretation is comparable to high-intensity athletic activity, requiring strict health and wellness protocols for professionals working in France Paris conferences. Additionally, the rapid evolution of terminology in fields like biotechnology and artificial intelligence requires continuous professional development.</w:t>
      </w:r>
    </w:p>
    <w:p>
      <w:pPr>
        <w:pStyle w:val="BodyText"/>
      </w:pPr>
      <w:r>
        <w:t xml:space="preserve">Moreover, the economic disparity between freelance Translator Interpreters and large corporate contracts remains a point of contention. Advocacy groups within the industry are pushing for better wage standards to reflect the high level of expertise required to operate effectively in such a prestigious locale.</w:t>
      </w:r>
    </w:p>
    <w:bookmarkEnd w:id="31"/>
    <w:bookmarkStart w:id="32" w:name="conclusion"/>
    <w:p>
      <w:pPr>
        <w:pStyle w:val="Heading2"/>
      </w:pPr>
      <w:r>
        <w:t xml:space="preserve">6. Conclusion</w:t>
      </w:r>
    </w:p>
    <w:p>
      <w:pPr>
        <w:pStyle w:val="FirstParagraph"/>
      </w:pPr>
      <w:r>
        <w:t xml:space="preserve">In conclusion, the role of the Translator Interpreter in France Paris is indispensable to its status as a global leader. Whether facilitating peace talks at UNESCO or closing deals on the Champs-Élysées, these professionals ensure that language does not become a barrier but rather a bridge.</w:t>
      </w:r>
    </w:p>
    <w:p>
      <w:pPr>
        <w:pStyle w:val="BodyText"/>
      </w:pPr>
      <w:r>
        <w:t xml:space="preserve">As globalization accelerates, the need for culturally aware and linguistically precise services will only grow. Future research should focus on how emerging technologies can be integrated ethically into workflow without compromising the human element that defines high-level interpretation. For now, the city of France Paris remains a testament to the power of clear communication, powered by skilled Translator Interpreters.</w:t>
      </w:r>
    </w:p>
    <w:bookmarkEnd w:id="32"/>
    <w:bookmarkStart w:id="33" w:name="references"/>
    <w:p>
      <w:pPr>
        <w:pStyle w:val="Heading2"/>
      </w:pPr>
      <w:r>
        <w:t xml:space="preserve">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Gile, D. (2009). *Basic Concepts and Models for Interpreter and Translator Training*. John Benjamins Publishing.</w:t>
      </w:r>
    </w:p>
    <w:p>
      <w:pPr>
        <w:numPr>
          <w:ilvl w:val="0"/>
          <w:numId w:val="1001"/>
        </w:numPr>
        <w:pStyle w:val="Compact"/>
      </w:pPr>
      <w:r>
        <w:t xml:space="preserve">Hurtado Albir, A. (2014). *Translation Studies: An Integrated Approach*. John Benjamins.</w:t>
      </w:r>
    </w:p>
    <w:p>
      <w:pPr>
        <w:numPr>
          <w:ilvl w:val="0"/>
          <w:numId w:val="1001"/>
        </w:numPr>
        <w:pStyle w:val="Compact"/>
      </w:pPr>
      <w:r>
        <w:t xml:space="preserve">Kadric, S. (2016). *The Professional Interpreter: Bridging the Gap*. Paris University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France Paris: Bridging Linguistic and Cultural Divides in an International Hub</dc:title>
  <dc:creator/>
  <dc:language>en</dc:language>
  <cp:keywords/>
  <dcterms:created xsi:type="dcterms:W3CDTF">2026-07-29T15:29:20Z</dcterms:created>
  <dcterms:modified xsi:type="dcterms:W3CDTF">2026-07-29T15:29:20Z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