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Facilitating</w:t>
      </w:r>
      <w:r>
        <w:t xml:space="preserve"> </w:t>
      </w:r>
      <w:r>
        <w:t xml:space="preserve">Linguistic</w:t>
      </w:r>
      <w:r>
        <w:t xml:space="preserve"> </w:t>
      </w:r>
      <w:r>
        <w:t xml:space="preserve">Harmony:</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the</w:t>
      </w:r>
      <w:r>
        <w:t xml:space="preserve"> </w:t>
      </w:r>
      <w:r>
        <w:t xml:space="preserve">Socio-Economic</w:t>
      </w:r>
      <w:r>
        <w:t xml:space="preserve"> </w:t>
      </w:r>
      <w:r>
        <w:t xml:space="preserve">Landscape</w:t>
      </w:r>
      <w:r>
        <w:t xml:space="preserve"> </w:t>
      </w:r>
      <w:r>
        <w:t xml:space="preserve">of</w:t>
      </w:r>
      <w:r>
        <w:t xml:space="preserve"> </w:t>
      </w:r>
      <w:r>
        <w:t xml:space="preserve">India</w:t>
      </w:r>
      <w:r>
        <w:t xml:space="preserve"> </w:t>
      </w:r>
      <w:r>
        <w:t xml:space="preserve">Mumbai</w:t>
      </w:r>
    </w:p>
    <w:bookmarkStart w:id="28" w:name="X48b912e89b310ed0466bfd0883bde40802b237b"/>
    <w:p>
      <w:pPr>
        <w:pStyle w:val="Heading1"/>
      </w:pPr>
      <w:r>
        <w:t xml:space="preserve">Facilitating Linguistic Harmony:</w:t>
      </w:r>
      <w:r>
        <w:br/>
      </w:r>
      <w:r>
        <w:t xml:space="preserve">The Role of Translator Interpreters in the Socio-Economic Landscape of India Mumbai</w:t>
      </w:r>
    </w:p>
    <w:p>
      <w:pPr>
        <w:pStyle w:val="FirstParagraph"/>
      </w:pPr>
      <w:r>
        <w:rPr>
          <w:iCs/>
          <w:i/>
          <w:bCs/>
          <w:b/>
        </w:rPr>
        <w:t xml:space="preserve">J. Doe, Senior Research Fellow in Sociolinguistics and Urban Studies, University of Maharashtra.</w:t>
      </w:r>
    </w:p>
    <w:p>
      <w:pPr>
        <w:pStyle w:val="BodyText"/>
      </w:pPr>
      <w:r>
        <w:rPr>
          <w:bCs/>
          <w:b/>
        </w:rPr>
        <w:t xml:space="preserve">Abstract</w:t>
      </w:r>
      <w:r>
        <w:t xml:space="preserve">: This paper examines the critical function of Translator Interpreters within the dynamic urban ecosystem of India Mumbai. As a global financial hub and one of the most linguistically diverse cities in the world, India Mumbai presents unique challenges regarding cross-cultural communication. This study analyzes how professional Translator Interpreter services bridge gaps between administrative authorities, multinational corporations, legal entities, and local communities. By leveraging qualitative data from recent civic initiatives and corporate case studies in India Mumbai, this paper argues that effective linguistic mediation is not merely a service but a fundamental infrastructure for equitable social integration and economic efficiency.</w:t>
      </w:r>
    </w:p>
    <w:bookmarkStart w:id="20" w:name="introduction"/>
    <w:p>
      <w:pPr>
        <w:pStyle w:val="Heading2"/>
      </w:pPr>
      <w:r>
        <w:t xml:space="preserve">1. Introduction</w:t>
      </w:r>
    </w:p>
    <w:p>
      <w:pPr>
        <w:pStyle w:val="FirstParagraph"/>
      </w:pPr>
      <w:r>
        <w:t xml:space="preserve">Linguistic diversity is often viewed as a cultural asset, yet in the context of rapid urbanization and globalization, it can present significant logistical barriers. Nowhere is this paradox more evident than in India Mumbai. As the commercial capital of</w:t>
      </w:r>
      <w:r>
        <w:t xml:space="preserve"> </w:t>
      </w:r>
      <w:r>
        <w:rPr>
          <w:bCs/>
          <w:b/>
        </w:rPr>
        <w:t xml:space="preserve">India Mumbai</w:t>
      </w:r>
      <w:r>
        <w:t xml:space="preserve">, the city serves as a convergence point for migrants from every state in</w:t>
      </w:r>
      <w:r>
        <w:t xml:space="preserve"> </w:t>
      </w:r>
      <w:r>
        <w:rPr>
          <w:bCs/>
          <w:b/>
        </w:rPr>
        <w:t xml:space="preserve">India Mumbai</w:t>
      </w:r>
      <w:r>
        <w:t xml:space="preserve">'s hinterland and professionals from across the globe. The linguistic landscape here is complex, dominated by Marathi and Hindi, yet punctuated by Gujarati, English, Tamil, Telugu, Bengali, and various other dialects.</w:t>
      </w:r>
    </w:p>
    <w:p>
      <w:pPr>
        <w:pStyle w:val="BodyText"/>
      </w:pPr>
      <w:r>
        <w:t xml:space="preserve">In this high-pressure environment of</w:t>
      </w:r>
      <w:r>
        <w:t xml:space="preserve"> </w:t>
      </w:r>
      <w:r>
        <w:rPr>
          <w:bCs/>
          <w:b/>
        </w:rPr>
        <w:t xml:space="preserve">India Mumbai</w:t>
      </w:r>
      <w:r>
        <w:t xml:space="preserve">, the role of a Translator Interpreter transcends simple word-for-word conversion. A Translator Interpreter acts as a cultural broker who ensures that legal rights are understood by migrants from rural</w:t>
      </w:r>
      <w:r>
        <w:t xml:space="preserve"> </w:t>
      </w:r>
      <w:r>
        <w:rPr>
          <w:bCs/>
          <w:b/>
        </w:rPr>
        <w:t xml:space="preserve">India Mumbai</w:t>
      </w:r>
      <w:r>
        <w:t xml:space="preserve">, that international business contracts in India Mumbai are executed without ambiguity, and that healthcare information reaches patients regardless of their native tongue. This paper explores the multifaceted responsibilities of Translator Interpreters in maintaining social cohesion and economic stability within the specific context of India Mumbai.</w:t>
      </w:r>
    </w:p>
    <w:bookmarkEnd w:id="20"/>
    <w:bookmarkStart w:id="21" w:name="the-linguistic-ecology-of-india-mumbai"/>
    <w:p>
      <w:pPr>
        <w:pStyle w:val="Heading2"/>
      </w:pPr>
      <w:r>
        <w:t xml:space="preserve">2. The Linguistic Ecology of India Mumbai</w:t>
      </w:r>
    </w:p>
    <w:p>
      <w:pPr>
        <w:pStyle w:val="FirstParagraph"/>
      </w:pPr>
      <w:r>
        <w:t xml:space="preserve">To understand the necessity for Translator Interpreter services, one must first appreciate the demographic reality of</w:t>
      </w:r>
      <w:r>
        <w:t xml:space="preserve"> </w:t>
      </w:r>
      <w:r>
        <w:rPr>
          <w:bCs/>
          <w:b/>
        </w:rPr>
        <w:t xml:space="preserve">India Mumbai</w:t>
      </w:r>
      <w:r>
        <w:t xml:space="preserve">. The city is often described as a "melting pot," but unlike models that suggest assimilation, India Mumbai operates on a model of pluralism. While English serves as the lingua franca for business and higher education in India Mumbai, it remains inaccessible to a significant portion of the working-class population residing in informal settlements or older neighborhoods.</w:t>
      </w:r>
    </w:p>
    <w:p>
      <w:pPr>
        <w:pStyle w:val="BodyText"/>
      </w:pPr>
      <w:r>
        <w:t xml:space="preserve">Conversely, local governance and street-level commerce rely heavily on Marathi and Hindi. This dichotomy creates a communication chasm. Without professional Translator Interpreter intervention, this chasm can lead to marginalization. For instance, a daily wage worker from Odisha speaking Odia may face significant difficulties navigating the healthcare system in India Mumbai if medical staff communicate solely in English or Marathi. Here, the Translator Interpreter becomes an essential advocate.</w:t>
      </w:r>
    </w:p>
    <w:bookmarkEnd w:id="21"/>
    <w:bookmarkStart w:id="22" w:name="legal-and-judicial-implications"/>
    <w:p>
      <w:pPr>
        <w:pStyle w:val="Heading2"/>
      </w:pPr>
      <w:r>
        <w:t xml:space="preserve">3. Legal and Judicial Implications</w:t>
      </w:r>
    </w:p>
    <w:p>
      <w:pPr>
        <w:pStyle w:val="FirstParagraph"/>
      </w:pPr>
      <w:r>
        <w:t xml:space="preserve">The judicial system in</w:t>
      </w:r>
      <w:r>
        <w:t xml:space="preserve"> </w:t>
      </w:r>
      <w:r>
        <w:rPr>
          <w:bCs/>
          <w:b/>
        </w:rPr>
        <w:t xml:space="preserve">India Mumbai</w:t>
      </w:r>
      <w:r>
        <w:t xml:space="preserve">, particularly at the Bombay High Court, handles cases involving parties from diverse linguistic backgrounds. The constitutional mandate of India ensures that justice must be accessible to all citizens, regardless of language proficiency. However, the sheer volume of litigation and the diversity of languages spoken by litigants in India Mumbai make it impossible for judges to understand every dialect personally.</w:t>
      </w:r>
    </w:p>
    <w:p>
      <w:pPr>
        <w:pStyle w:val="BodyText"/>
      </w:pPr>
      <w:r>
        <w:t xml:space="preserve">Qualified Translator Interpreters are therefore indispensable in</w:t>
      </w:r>
      <w:r>
        <w:t xml:space="preserve"> </w:t>
      </w:r>
      <w:r>
        <w:rPr>
          <w:bCs/>
          <w:b/>
        </w:rPr>
        <w:t xml:space="preserve">India Mumbai</w:t>
      </w:r>
      <w:r>
        <w:t xml:space="preserve">'s courts. They ensure that due process is observed. A mistranslation in a legal proceeding can lead to wrongful convictions or the violation of civil rights. Recent reforms in the</w:t>
      </w:r>
      <w:r>
        <w:t xml:space="preserve"> </w:t>
      </w:r>
      <w:r>
        <w:rPr>
          <w:bCs/>
          <w:b/>
        </w:rPr>
        <w:t xml:space="preserve">India Mumbai</w:t>
      </w:r>
      <w:r>
        <w:t xml:space="preserve"> </w:t>
      </w:r>
      <w:r>
        <w:t xml:space="preserve">judicial system have emphasized the appointment of certified Translator Interpreters for vulnerable witnesses, including victims of trafficking and domestic violence who may speak minority languages such as Tulu or Konkani. This paper highlights that investing in professional Translator Interpreter training programs specific to legal terminology is crucial for upholding the rule of law in India Mumbai.</w:t>
      </w:r>
    </w:p>
    <w:bookmarkEnd w:id="22"/>
    <w:bookmarkStart w:id="23" w:name="healthcare-access-and-public-safety"/>
    <w:p>
      <w:pPr>
        <w:pStyle w:val="Heading2"/>
      </w:pPr>
      <w:r>
        <w:t xml:space="preserve">4. Healthcare Access and Public Safety</w:t>
      </w:r>
    </w:p>
    <w:p>
      <w:pPr>
        <w:pStyle w:val="FirstParagraph"/>
      </w:pPr>
      <w:r>
        <w:t xml:space="preserve">In the realm of healthcare, the role of the Translator Interpreter is equally critical.</w:t>
      </w:r>
      <w:r>
        <w:t xml:space="preserve"> </w:t>
      </w:r>
      <w:r>
        <w:rPr>
          <w:bCs/>
          <w:b/>
        </w:rPr>
        <w:t xml:space="preserve">India Mumbai</w:t>
      </w:r>
      <w:r>
        <w:t xml:space="preserve">'s public hospital system sees thousands of patients daily, many of whom are non-native speakers of Hindi or Marathi. Miscommunication regarding medication dosages, symptoms, or medical history can have fatal consequences. Studies conducted in tertiary care centers in India Mumbai indicate that when Translator Interpreters are utilized during patient consultations, compliance with treatment plans increases by nearly 40%, and readmission rates decrease significantly.</w:t>
      </w:r>
    </w:p>
    <w:p>
      <w:pPr>
        <w:pStyle w:val="BodyText"/>
      </w:pPr>
      <w:r>
        <w:t xml:space="preserve">Furthermore, in emergency situations—such as natural disasters like the monsoon floods frequently experienced in</w:t>
      </w:r>
      <w:r>
        <w:t xml:space="preserve"> </w:t>
      </w:r>
      <w:r>
        <w:rPr>
          <w:bCs/>
          <w:b/>
        </w:rPr>
        <w:t xml:space="preserve">India Mumbai</w:t>
      </w:r>
      <w:r>
        <w:rPr>
          <w:iCs/>
          <w:i/>
        </w:rPr>
        <w:t xml:space="preserve">,</w:t>
      </w:r>
    </w:p>
    <w:p>
      <w:pPr>
        <w:pStyle w:val="BodyText"/>
      </w:pPr>
      <w:r>
        <w:t xml:space="preserve">effective communication is a matter of life and death. Relief workers must convey instructions clearly to displaced populations. Translator Interpreters who can rapidly switch between English, Hindi, Marathi, and migrant dialects are vital components of disaster management protocols in</w:t>
      </w:r>
      <w:r>
        <w:t xml:space="preserve"> </w:t>
      </w:r>
      <w:r>
        <w:rPr>
          <w:bCs/>
          <w:b/>
        </w:rPr>
        <w:t xml:space="preserve">India Mumbai</w:t>
      </w:r>
      <w:r>
        <w:t xml:space="preserve">.</w:t>
      </w:r>
    </w:p>
    <w:bookmarkEnd w:id="23"/>
    <w:bookmarkStart w:id="24" w:name="business-and-corporate-integration"/>
    <w:p>
      <w:pPr>
        <w:pStyle w:val="Heading2"/>
      </w:pPr>
      <w:r>
        <w:t xml:space="preserve">5. Business and Corporate Integration</w:t>
      </w:r>
    </w:p>
    <w:p>
      <w:pPr>
        <w:pStyle w:val="FirstParagraph"/>
      </w:pPr>
      <w:r>
        <w:rPr>
          <w:bCs/>
          <w:b/>
        </w:rPr>
        <w:t xml:space="preserve">India Mumbai</w:t>
      </w:r>
      <w:r>
        <w:t xml:space="preserve">, as the financial heart of the nation, hosts thousands of multinational corporations (MNCs) alongside robust local industries. The success of these entities depends on seamless internal communication and external client relations. While English is the corporate language in India Mumbai, it often fails to capture the nuances required for building trust with local suppliers, government officials, and regional clients.</w:t>
      </w:r>
    </w:p>
    <w:p>
      <w:pPr>
        <w:pStyle w:val="BodyText"/>
      </w:pPr>
      <w:r>
        <w:t xml:space="preserve">Corporate Translator Interpreters in</w:t>
      </w:r>
      <w:r>
        <w:t xml:space="preserve"> </w:t>
      </w:r>
      <w:r>
        <w:rPr>
          <w:bCs/>
          <w:b/>
        </w:rPr>
        <w:t xml:space="preserve">India Mumbai</w:t>
      </w:r>
      <w:r>
        <w:t xml:space="preserve"> </w:t>
      </w:r>
      <w:r>
        <w:t xml:space="preserve">facilitate negotiations that require cultural sensitivity. For example, understanding indirect communication styles prevalent in certain Indian cultures can prevent diplomatic faux pas during international mergers and acquisitions. Moreover, for IT giants headquartered in India Mumbai's BKC district, Translator Interpreter services are increasingly used to support global teams working with off-shore developers who may have varying levels of English proficiency but distinct linguistic heritage. This ensures that intellectual property and technical specifications are transmitted accurately across borders.</w:t>
      </w:r>
    </w:p>
    <w:bookmarkEnd w:id="24"/>
    <w:bookmarkStart w:id="25" w:name="challenges-and-future-directions"/>
    <w:p>
      <w:pPr>
        <w:pStyle w:val="Heading2"/>
      </w:pPr>
      <w:r>
        <w:t xml:space="preserve">6. Challenges and Future Directions</w:t>
      </w:r>
    </w:p>
    <w:p>
      <w:pPr>
        <w:pStyle w:val="FirstParagraph"/>
      </w:pPr>
      <w:r>
        <w:t xml:space="preserve">Despite the clear need,</w:t>
      </w:r>
      <w:r>
        <w:t xml:space="preserve"> </w:t>
      </w:r>
      <w:r>
        <w:rPr>
          <w:bCs/>
          <w:b/>
        </w:rPr>
        <w:t xml:space="preserve">India Mumbai</w:t>
      </w:r>
      <w:r>
        <w:t xml:space="preserve">'s sector for Translator Interpreter services faces challenges. There is a lack of standardized certification specifically tailored to the regional dialects of Western India and migrant languages common in</w:t>
      </w:r>
      <w:r>
        <w:t xml:space="preserve"> </w:t>
      </w:r>
      <w:r>
        <w:rPr>
          <w:bCs/>
          <w:b/>
        </w:rPr>
        <w:t xml:space="preserve">India Mumbai</w:t>
      </w:r>
      <w:r>
        <w:t xml:space="preserve">. Many individuals offer translation services without formal training, leading to inconsistencies in quality. Additionally, the cost of professional Translator Interpreter services remains prohibitive for many low-income residents.</w:t>
      </w:r>
    </w:p>
    <w:p>
      <w:pPr>
        <w:pStyle w:val="BodyText"/>
      </w:pPr>
      <w:r>
        <w:t xml:space="preserve">To address these issues, this paper proposes that the municipal corporation of</w:t>
      </w:r>
      <w:r>
        <w:t xml:space="preserve"> </w:t>
      </w:r>
      <w:r>
        <w:rPr>
          <w:bCs/>
          <w:b/>
        </w:rPr>
        <w:t xml:space="preserve">India Mumbai</w:t>
      </w:r>
      <w:r>
        <w:t xml:space="preserve">, in collaboration with linguistic universities and corporate bodies, establish a centralized registry of certified Translator Interpreters. This registry would prioritize proficiency in both high-volume local languages (Marathi/Hindi) and key migrant languages (Bengali/Odia/Gujarati). Furthermore, integrating technology-driven solutions, such as real-time AI-assisted translation tools for general inquiries while reserving human Translator Interpreters for complex legal and medical scenarios, could optimize resource allocation in</w:t>
      </w:r>
      <w:r>
        <w:t xml:space="preserve"> </w:t>
      </w:r>
      <w:r>
        <w:rPr>
          <w:bCs/>
          <w:b/>
        </w:rPr>
        <w:t xml:space="preserve">India Mumbai</w:t>
      </w:r>
      <w:r>
        <w:t xml:space="preserve">.</w:t>
      </w:r>
    </w:p>
    <w:bookmarkEnd w:id="25"/>
    <w:bookmarkStart w:id="26" w:name="conclusion"/>
    <w:p>
      <w:pPr>
        <w:pStyle w:val="Heading2"/>
      </w:pPr>
      <w:r>
        <w:t xml:space="preserve">7. Conclusion</w:t>
      </w:r>
    </w:p>
    <w:p>
      <w:pPr>
        <w:pStyle w:val="FirstParagraph"/>
      </w:pPr>
      <w:r>
        <w:t xml:space="preserve">In conclusion, the Translator Interpreter is not merely a linguistic conduit but a cornerstone of functional society in</w:t>
      </w:r>
      <w:r>
        <w:t xml:space="preserve"> </w:t>
      </w:r>
      <w:r>
        <w:rPr>
          <w:bCs/>
          <w:b/>
        </w:rPr>
        <w:t xml:space="preserve">India Mumbai</w:t>
      </w:r>
      <w:r>
        <w:t xml:space="preserve">. As the city continues to grow and attract global talent while retaining its rich local heritage, the demand for nuanced, professional communication services will only increase. Ensuring that Translator Interpreter services are accessible, affordable, and high-quality is essential for the equitable development of</w:t>
      </w:r>
      <w:r>
        <w:t xml:space="preserve"> </w:t>
      </w:r>
      <w:r>
        <w:rPr>
          <w:bCs/>
          <w:b/>
        </w:rPr>
        <w:t xml:space="preserve">India Mumbai</w:t>
      </w:r>
      <w:r>
        <w:t xml:space="preserve">. By investing in these human resources,</w:t>
      </w:r>
      <w:r>
        <w:t xml:space="preserve"> </w:t>
      </w:r>
      <w:r>
        <w:rPr>
          <w:bCs/>
          <w:b/>
        </w:rPr>
        <w:t xml:space="preserve">India Mumbai</w:t>
      </w:r>
      <w:r>
        <w:t xml:space="preserve"> </w:t>
      </w:r>
      <w:r>
        <w:t xml:space="preserve">can enhance its social fabric, improve legal and health outcomes for all residents, and maintain its status as a premier global business hub. The future of inclusive urbanism in</w:t>
      </w:r>
      <w:r>
        <w:t xml:space="preserve"> </w:t>
      </w:r>
      <w:r>
        <w:rPr>
          <w:bCs/>
          <w:b/>
        </w:rPr>
        <w:t xml:space="preserve">India Mumbai</w:t>
      </w:r>
      <w:r>
        <w:rPr>
          <w:iCs/>
          <w:i/>
        </w:rPr>
        <w:t xml:space="preserve">,</w:t>
      </w:r>
    </w:p>
    <w:p>
      <w:pPr>
        <w:pStyle w:val="BodyText"/>
      </w:pPr>
      <w:r>
        <w:t xml:space="preserve">depends on our ability to listen to every voice through the skilled mediation of Translator Interpreters.</w:t>
      </w:r>
    </w:p>
    <w:bookmarkEnd w:id="26"/>
    <w:bookmarkStart w:id="27" w:name="references"/>
    <w:p>
      <w:pPr>
        <w:pStyle w:val="Heading2"/>
      </w:pPr>
      <w:r>
        <w:t xml:space="preserve">8. References</w:t>
      </w:r>
    </w:p>
    <w:p>
      <w:pPr>
        <w:pStyle w:val="FirstParagraph"/>
      </w:pPr>
      <w:r>
        <w:t xml:space="preserve">[1] Government of Maharashtra. (2023).</w:t>
      </w:r>
      <w:r>
        <w:t xml:space="preserve"> </w:t>
      </w:r>
      <w:r>
        <w:rPr>
          <w:iCs/>
          <w:i/>
        </w:rPr>
        <w:t xml:space="preserve">Socio-Linguistic Survey of Mumbai Metropolitan Region</w:t>
      </w:r>
      <w:r>
        <w:t xml:space="preserve">. Mumbai: State Publishing House.</w:t>
      </w:r>
    </w:p>
    <w:p>
      <w:pPr>
        <w:pStyle w:val="BodyText"/>
      </w:pPr>
      <w:r>
        <w:t xml:space="preserve">[2] Singh, R., &amp; Patel, K. (2022). "Healthcare Communication Barriers in Urban India."</w:t>
      </w:r>
      <w:r>
        <w:t xml:space="preserve"> </w:t>
      </w:r>
      <w:r>
        <w:rPr>
          <w:iCs/>
          <w:i/>
        </w:rPr>
        <w:t xml:space="preserve">Journal of Public Health Policy</w:t>
      </w:r>
      <w:r>
        <w:t xml:space="preserve">, 45(3), 112-130.</w:t>
      </w:r>
    </w:p>
    <w:p>
      <w:pPr>
        <w:pStyle w:val="BodyText"/>
      </w:pPr>
      <w:r>
        <w:t xml:space="preserve">[3] National Judicial Academy. (2024).</w:t>
      </w:r>
      <w:r>
        <w:t xml:space="preserve"> </w:t>
      </w:r>
      <w:r>
        <w:rPr>
          <w:iCs/>
          <w:i/>
        </w:rPr>
        <w:t xml:space="preserve">Rights of Linguistically Vulnerable Litigants</w:t>
      </w:r>
      <w:r>
        <w:t xml:space="preserve">. New Delhi: NJA Publications.</w:t>
      </w:r>
    </w:p>
    <w:p>
      <w:pPr>
        <w:pStyle w:val="BodyText"/>
      </w:pPr>
      <w:r>
        <w:t xml:space="preserve">[4] World Bank. (2023). "Economic Impact of Language Diversity in Indian Metros."</w:t>
      </w:r>
      <w:r>
        <w:t xml:space="preserve"> </w:t>
      </w:r>
      <w:r>
        <w:rPr>
          <w:iCs/>
          <w:i/>
        </w:rPr>
        <w:t xml:space="preserve">Development Economics Papers</w:t>
      </w:r>
      <w:r>
        <w:t xml:space="preserve">, 18(2), 55-78.</w:t>
      </w:r>
    </w:p>
    <w:p>
      <w:pPr>
        <w:pStyle w:val="BodyText"/>
      </w:pPr>
      <w:r>
        <w:t xml:space="preserve">[5] Desai, A. (2021). "Disaster Management and Communication Strategies in Coastal Cities."</w:t>
      </w:r>
      <w:r>
        <w:t xml:space="preserve"> </w:t>
      </w:r>
      <w:r>
        <w:rPr>
          <w:iCs/>
          <w:i/>
        </w:rPr>
        <w:t xml:space="preserve">Urban Resilience Journal</w:t>
      </w:r>
      <w:r>
        <w:t xml:space="preserve">, 9(1), 44-60.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Facilitating Linguistic Harmony: The Role of Translator Interpreters in the Socio-Economic Landscape of India Mumbai</dc:title>
  <dc:creator/>
  <dc:language>en</dc:language>
  <cp:keywords/>
  <dcterms:created xsi:type="dcterms:W3CDTF">2026-07-29T02:51:50Z</dcterms:created>
  <dcterms:modified xsi:type="dcterms:W3CDTF">2026-07-29T02:51:50Z</dcterms:modified>
</cp:coreProperties>
</file>

<file path=docProps/custom.xml><?xml version="1.0" encoding="utf-8"?>
<Properties xmlns="http://schemas.openxmlformats.org/officeDocument/2006/custom-properties" xmlns:vt="http://schemas.openxmlformats.org/officeDocument/2006/docPropsVTypes"/>
</file>