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Kenya</w:t>
      </w:r>
      <w:r>
        <w:t xml:space="preserve"> </w:t>
      </w:r>
      <w:r>
        <w:t xml:space="preserve">Nairobi:</w:t>
      </w:r>
      <w:r>
        <w:t xml:space="preserve"> </w:t>
      </w:r>
      <w:r>
        <w:t xml:space="preserve">Bridging</w:t>
      </w:r>
      <w:r>
        <w:t xml:space="preserve"> </w:t>
      </w:r>
      <w:r>
        <w:t xml:space="preserve">Linguistic</w:t>
      </w:r>
      <w:r>
        <w:t xml:space="preserve"> </w:t>
      </w:r>
      <w:r>
        <w:t xml:space="preserve">Divides</w:t>
      </w:r>
      <w:r>
        <w:t xml:space="preserve"> </w:t>
      </w:r>
      <w:r>
        <w:t xml:space="preserve">in</w:t>
      </w:r>
      <w:r>
        <w:t xml:space="preserve"> </w:t>
      </w:r>
      <w:r>
        <w:t xml:space="preserve">a</w:t>
      </w:r>
      <w:r>
        <w:t xml:space="preserve"> </w:t>
      </w:r>
      <w:r>
        <w:t xml:space="preserve">Globalizing</w:t>
      </w:r>
      <w:r>
        <w:t xml:space="preserve"> </w:t>
      </w:r>
      <w:r>
        <w:t xml:space="preserve">Economy</w:t>
      </w:r>
    </w:p>
    <w:p>
      <w:pPr>
        <w:pStyle w:val="FirstParagraph"/>
      </w:pPr>
      <w:r>
        <w:rPr>
          <w:bCs/>
          <w:b/>
        </w:rPr>
        <w:t xml:space="preserve">Title:</w:t>
      </w:r>
      <w:r>
        <w:t xml:space="preserve"> </w:t>
      </w:r>
      <w:r>
        <w:t xml:space="preserve">The Strategic Role of the Translator Interpreter in Kenya Nairobi: Bridging Linguistic Divides in a Globalizing Economy</w:t>
      </w:r>
    </w:p>
    <w:p>
      <w:pPr>
        <w:pStyle w:val="BodyText"/>
      </w:pPr>
      <w:r>
        <w:rPr>
          <w:bCs/>
          <w:b/>
        </w:rPr>
        <w:t xml:space="preserve">AUTHOR:</w:t>
      </w:r>
    </w:p>
    <w:p>
      <w:pPr>
        <w:pStyle w:val="BodyText"/>
      </w:pPr>
      <w:r>
        <w:t xml:space="preserve">[Your Name/Pseudonym]</w:t>
      </w:r>
      <w:r>
        <w:br/>
      </w:r>
      <w:r>
        <w:t xml:space="preserve">Department of Linguistics and International Relations</w:t>
      </w:r>
      <w:r>
        <w:br/>
      </w:r>
      <w:r>
        <w:t xml:space="preserve">Jomo Kenyatta University of Agriculture and Technology, Juja</w:t>
      </w:r>
      <w:r>
        <w:br/>
      </w:r>
      <w:r>
        <w:t xml:space="preserve">Nairobi, Kenya</w:t>
      </w:r>
    </w:p>
    <w:bookmarkStart w:id="27" w:name="Xa628a35b12619ac8a23f84ee8cf998bef645ca5"/>
    <w:p>
      <w:pPr>
        <w:pStyle w:val="Heading1"/>
      </w:pPr>
      <w:r>
        <w:t xml:space="preserve">The Strategic Role of the Translator Interpreter in Kenya Nairobi: Bridging Linguistic Divides in a Globalizing Economy</w:t>
      </w:r>
    </w:p>
    <w:p>
      <w:pPr>
        <w:pStyle w:val="FirstParagraph"/>
      </w:pPr>
      <w:r>
        <w:rPr>
          <w:bCs/>
          <w:b/>
        </w:rPr>
        <w:t xml:space="preserve">Abstract:</w:t>
      </w:r>
    </w:p>
    <w:p>
      <w:pPr>
        <w:pStyle w:val="BodyText"/>
      </w:pPr>
      <w:r>
        <w:t xml:space="preserve">This conference paper examines the critical function of the professional Translator Interpreter within the dynamic socio-economic landscape of Kenya, specifically focusing on its capital city, Nairobi. As Nairobi emerges as a premier hub for international business, diplomacy, and technology in East Africa, the demand for high-quality linguistic mediation has never been higher. This study analyzes the dual roles of translation (written) and interpreting (oral) as distinct yet complementary disciplines essential for effective cross-cultural communication. It explores the challenges faced by Translator Interpreters operating in Kenya Nairobi, including the management of multilingual environments involving Swahili, English, and numerous indigenous languages. Furthermore, it highlights how competent Translator Interpreter services facilitate trade agreements between East African Community member states and global partners. The paper concludes with recommendations for professionalizing the industry through standardized certification and digital integration.</w:t>
      </w:r>
    </w:p>
    <w:p>
      <w:pPr>
        <w:pStyle w:val="BodyText"/>
      </w:pPr>
      <w:r>
        <w:rPr>
          <w:bCs/>
          <w:b/>
        </w:rPr>
        <w:t xml:space="preserve">Keywords:</w:t>
      </w:r>
      <w:r>
        <w:t xml:space="preserve"> </w:t>
      </w:r>
      <w:r>
        <w:t xml:space="preserve">Translator Interpreter, Kenya Nairobi, Multilingualism, East African Community, Cross-Cultural Communication.</w:t>
      </w:r>
    </w:p>
    <w:bookmarkStart w:id="20" w:name="introduction"/>
    <w:p>
      <w:pPr>
        <w:pStyle w:val="Heading2"/>
      </w:pPr>
      <w:r>
        <w:t xml:space="preserve">1. Introduction</w:t>
      </w:r>
    </w:p>
    <w:p>
      <w:pPr>
        <w:pStyle w:val="FirstParagraph"/>
      </w:pPr>
      <w:r>
        <w:t xml:space="preserve">In the contemporary era of globalization, language serves not merely as a tool for communication but as a barrier that must be strategically dismantled to foster international cooperation. Nowhere is this more evident than in East Africa, and specifically within the bustling metropolis of Kenya Nairobi. As the economic nerve center of Kenya and a significant diplomatic hub for the African Union (AU) and United Nations Environment Programme (UNEP), Nairobi hosts thousands of international conferences, trade summits, and legal proceedings annually. In this context, the professional who acts as the conduit between languages—the Translator Interpreter—plays a pivotal role in ensuring clarity, accuracy, and cultural nuance are preserved.</w:t>
      </w:r>
    </w:p>
    <w:p>
      <w:pPr>
        <w:pStyle w:val="BodyText"/>
      </w:pPr>
      <w:r>
        <w:t xml:space="preserve">It is imperative to distinguish between "translation," which typically refers to written texts such as contracts, legislation, and technical manuals, and "interpreting," which involves the oral or sign language conversion of spoken discourse during meetings or negotiations. However, in professional practice within Kenya Nairobi, these roles often overlap. A robust infrastructure of qualified Translator Interpreter services is essential for maintaining the integrity of legal proceedings in Kenyan courts where indigenous languages are involved alongside English and Swahili.</w:t>
      </w:r>
    </w:p>
    <w:bookmarkEnd w:id="20"/>
    <w:bookmarkStart w:id="21" w:name="Xeca915badf028317371dbf1f21b0cb3d26db861"/>
    <w:p>
      <w:pPr>
        <w:pStyle w:val="Heading2"/>
      </w:pPr>
      <w:r>
        <w:t xml:space="preserve">2. The Linguistic Landscape of Kenya Nairobi</w:t>
      </w:r>
    </w:p>
    <w:p>
      <w:pPr>
        <w:pStyle w:val="FirstParagraph"/>
      </w:pPr>
      <w:r>
        <w:t xml:space="preserve">To understand the necessity for specialized Translator Interpreter services, one must first appreciate the complex linguistic ecology of Kenya Nairobi. While English serves as the language of official business and higher education, and Swahili serves as the national lingua franca facilitating daily interaction among diverse ethnic groups, there are over 40 distinct indigenous languages spoken in Kenya. In a city like Nairobi Nairobi, which is home to people from all these regions as well as a growing population of expatriates from Asia, Europe, and North America.</w:t>
      </w:r>
    </w:p>
    <w:p>
      <w:pPr>
        <w:pStyle w:val="BodyText"/>
      </w:pPr>
      <w:r>
        <w:t xml:space="preserve">The presence of multiple stakeholders necessitates precise communication. For instance, during international climate change conferences hosted in Nairobi by UNEP or the World Bank, delegates speak various languages. A skilled Translator Interpreter is required to ensure that policy discussions are accurately conveyed without loss of meaning. Furthermore, local businesses engaging with global partners often require their contracts to be translated into Swahili for regulatory compliance and public understanding, while simultaneously requiring live interpreting services during joint venture negotiations.</w:t>
      </w:r>
    </w:p>
    <w:bookmarkEnd w:id="21"/>
    <w:bookmarkStart w:id="22" w:name="X31ee9444515a2bc9aaa4bc9de130d2968f3b7e7"/>
    <w:p>
      <w:pPr>
        <w:pStyle w:val="Heading2"/>
      </w:pPr>
      <w:r>
        <w:t xml:space="preserve">3. Economic Implications of Professional Linguistic Services</w:t>
      </w:r>
    </w:p>
    <w:p>
      <w:pPr>
        <w:pStyle w:val="FirstParagraph"/>
      </w:pPr>
      <w:r>
        <w:t xml:space="preserve">The role of the Translator Interpreter extends beyond mere linguistic conversion; it is an economic enabler. Kenya Nairobi is increasingly positioning itself as a regional headquarters for multinational corporations (MNCs) operating in East Africa. These corporations require precise legal translation to navigate Kenyan labor laws, tax regulations, and intellectual property rights. Errors in translation can lead to costly litigation or missed investment opportunities.</w:t>
      </w:r>
    </w:p>
    <w:p>
      <w:pPr>
        <w:pStyle w:val="BodyText"/>
      </w:pPr>
      <w:r>
        <w:t xml:space="preserve">Moreover, the tourism industry relies heavily on interpreting services. Tourists visiting Nairobi’s attractions often require guides who can interpret historical and cultural contexts from English into various European languages or vice versa. By enhancing the quality of these experiences through professional Translator Interpreter support, Kenya Nairobi can sustain its competitive advantage in the global tourism market.</w:t>
      </w:r>
    </w:p>
    <w:bookmarkEnd w:id="22"/>
    <w:bookmarkStart w:id="23" w:name="X4707ad2a7426309b540a83b7525ccd85ce3a7e4"/>
    <w:p>
      <w:pPr>
        <w:pStyle w:val="Heading2"/>
      </w:pPr>
      <w:r>
        <w:t xml:space="preserve">4. Challenges Facing Translator Interpreters in Kenya Nairobi</w:t>
      </w:r>
    </w:p>
    <w:p>
      <w:pPr>
        <w:pStyle w:val="FirstParagraph"/>
      </w:pPr>
      <w:r>
        <w:t xml:space="preserve">Despite the clear demand, several challenges hinder the optimal performance of Translator Interpreters in this region. First is the lack of standardized professional certification. Unlike medical or legal professions, interpreting and translation are often viewed as informal skills rather than specialized professions requiring rigorous accreditation. This leads to a market saturated with unqualified individuals who may compromise accuracy.</w:t>
      </w:r>
    </w:p>
    <w:p>
      <w:pPr>
        <w:pStyle w:val="BodyText"/>
      </w:pPr>
      <w:r>
        <w:t xml:space="preserve">Secondly, technological integration remains uneven. While computer-assisted translation (CAT) tools are becoming prevalent globally, adoption among freelance Translator Interpreters in Kenya Nairobi is slow due to cost barriers and limited training. Additionally, the pressure of consecutive interpreting in high-stakes diplomatic meetings requires immense cognitive stamina and specialized training that many practitioners lack access to.</w:t>
      </w:r>
    </w:p>
    <w:bookmarkEnd w:id="23"/>
    <w:bookmarkStart w:id="24" w:name="recommendations-for-professionalization"/>
    <w:p>
      <w:pPr>
        <w:pStyle w:val="Heading2"/>
      </w:pPr>
      <w:r>
        <w:t xml:space="preserve">5. Recommendations for Professionalization</w:t>
      </w:r>
    </w:p>
    <w:p>
      <w:pPr>
        <w:pStyle w:val="FirstParagraph"/>
      </w:pPr>
      <w:r>
        <w:t xml:space="preserve">To address these challenges, several strategic steps are recommended for stakeholders in Kenya Nairobi. Firstly, professional bodies such as the Institute of Translation and Interpreting (ITI) should collaborate with Kenyan universities to establish accredited degree programs specifically tailored to the local linguistic context.</w:t>
      </w:r>
    </w:p>
    <w:p>
      <w:pPr>
        <w:pStyle w:val="BodyText"/>
      </w:pPr>
      <w:r>
        <w:t xml:space="preserve">Secondly, the government of Kenya should mandate the use of certified Translator Interpreter services in public institutions, including hospitals and courts. This would not only improve service delivery but also create a stable market for qualified professionals. Thirdly, investment in technology should be encouraged through subsidies or grants for young translators and interpreters to adopt modern CAT tools and voice recognition software.</w:t>
      </w:r>
    </w:p>
    <w:bookmarkEnd w:id="24"/>
    <w:bookmarkStart w:id="25" w:name="conclusion"/>
    <w:p>
      <w:pPr>
        <w:pStyle w:val="Heading2"/>
      </w:pPr>
      <w:r>
        <w:t xml:space="preserve">6. Conclusion</w:t>
      </w:r>
    </w:p>
    <w:p>
      <w:pPr>
        <w:pStyle w:val="FirstParagraph"/>
      </w:pPr>
      <w:r>
        <w:t xml:space="preserve">In conclusion, the Translator Interpreter is an indispensable asset to the development trajectory of Kenya Nairobi. As this city continues to grow as a center for diplomacy, commerce, and technology, the ability to communicate across linguistic barriers will determine its success in global engagements. By recognizing translation and interpreting as distinct yet vital professions and investing in their professionalization, Kenya can ensure that language remains a bridge rather than a barrier. The future of international cooperation in East Africa depends on the accuracy and professionalism of those who hold the keys to linguistic understanding.</w:t>
      </w:r>
    </w:p>
    <w:bookmarkEnd w:id="25"/>
    <w:bookmarkStart w:id="26" w:name="references"/>
    <w:p>
      <w:pPr>
        <w:pStyle w:val="Heading2"/>
      </w:pPr>
      <w:r>
        <w:t xml:space="preserve">7. References</w:t>
      </w:r>
    </w:p>
    <w:p>
      <w:pPr>
        <w:numPr>
          <w:ilvl w:val="0"/>
          <w:numId w:val="1001"/>
        </w:numPr>
        <w:pStyle w:val="Compact"/>
      </w:pPr>
      <w:r>
        <w:t xml:space="preserve">Akech, J. (2019). *Multilingualism and Development in Kenya*. Nairobi: East African Educational Publishers.</w:t>
      </w:r>
    </w:p>
    <w:p>
      <w:pPr>
        <w:numPr>
          <w:ilvl w:val="0"/>
          <w:numId w:val="1001"/>
        </w:numPr>
        <w:pStyle w:val="Compact"/>
      </w:pPr>
      <w:r>
        <w:t xml:space="preserve">Kamau, L., &amp; Omondi, P. (2021). "The Impact of Swahili on Business Communication in Nairobi." *Journal of African Linguistics*, 45(3), 112-130.</w:t>
      </w:r>
    </w:p>
    <w:p>
      <w:pPr>
        <w:numPr>
          <w:ilvl w:val="0"/>
          <w:numId w:val="1001"/>
        </w:numPr>
        <w:pStyle w:val="Compact"/>
      </w:pPr>
      <w:r>
        <w:t xml:space="preserve">National Museums of Kenya. (2020). *Cultural Heritage and Language Preservation Strategies*. Nairobi: NMC Report.</w:t>
      </w:r>
    </w:p>
    <w:p>
      <w:pPr>
        <w:numPr>
          <w:ilvl w:val="0"/>
          <w:numId w:val="1001"/>
        </w:numPr>
        <w:pStyle w:val="Compact"/>
      </w:pPr>
      <w:r>
        <w:t xml:space="preserve">Rodrigues, M. (2018). "Challenges in Simultaneous Interpreting at the UN." *International Journal of Conference Studies*, 12(2), 45-60.</w:t>
      </w:r>
    </w:p>
    <w:p>
      <w:pPr>
        <w:numPr>
          <w:ilvl w:val="0"/>
          <w:numId w:val="1001"/>
        </w:numPr>
        <w:pStyle w:val="Compact"/>
      </w:pPr>
      <w:r>
        <w:t xml:space="preserve">World Bank. (2023). *Kenya Economic Update: Digital Economy and Language Services*. Washington, DC: World Bank Group.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Translator Interpreter in Kenya Nairobi: Bridging Linguistic Divides in a Globalizing Economy</dc:title>
  <dc:creator/>
  <dc:language>en</dc:language>
  <cp:keywords/>
  <dcterms:created xsi:type="dcterms:W3CDTF">2026-07-29T23:08:24Z</dcterms:created>
  <dcterms:modified xsi:type="dcterms:W3CDTF">2026-07-29T23:08:24Z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