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Linguistic</w:t>
      </w:r>
      <w:r>
        <w:t xml:space="preserve"> </w:t>
      </w:r>
      <w:r>
        <w:t xml:space="preserve">Mediation</w:t>
      </w:r>
      <w:r>
        <w:t xml:space="preserve"> </w:t>
      </w:r>
      <w:r>
        <w:t xml:space="preserve">in</w:t>
      </w:r>
      <w:r>
        <w:t xml:space="preserve"> </w:t>
      </w:r>
      <w:r>
        <w:t xml:space="preserve">a</w:t>
      </w:r>
      <w:r>
        <w:t xml:space="preserve"> </w:t>
      </w:r>
      <w:r>
        <w:t xml:space="preserve">Global</w:t>
      </w:r>
      <w:r>
        <w:t xml:space="preserve"> </w:t>
      </w:r>
      <w:r>
        <w:t xml:space="preserve">Hub</w:t>
      </w:r>
    </w:p>
    <w:bookmarkStart w:id="29" w:name="Xc9f185a8fdfeae48617480fac5c554f0530aa9e"/>
    <w:p>
      <w:pPr>
        <w:pStyle w:val="Heading1"/>
      </w:pPr>
      <w:r>
        <w:t xml:space="preserve">Bridging the Gap: The Critical Role of the Translator Interpreter in Morocco Casablanca’s Multilingual Landscape</w:t>
      </w:r>
    </w:p>
    <w:p>
      <w:pPr>
        <w:pStyle w:val="FirstParagraph"/>
      </w:pPr>
      <w:r>
        <w:rPr>
          <w:bCs/>
          <w:b/>
        </w:rPr>
        <w:t xml:space="preserve">Abstract:</w:t>
      </w:r>
    </w:p>
    <w:p>
      <w:pPr>
        <w:pStyle w:val="BodyText"/>
      </w:pPr>
      <w:r>
        <w:t xml:space="preserve">This paper examines the evolving necessity for professional translator interpreter services in Morocco Casablanca, a city rapidly emerging as a premier hub for international business and diplomacy in North Africa. As Morocco Casablanca solidifies its position as an economic gateway between Europe, Africa, and the Arab world, linguistic mediation becomes not merely a convenience but a strategic imperative. We analyze the unique sociolinguistic dynamics of Morocco Casablanca and argue that high-quality translator interpreter services are essential for legal compliance, cultural integration, and commercial success in this specific geographic context.</w:t>
      </w:r>
    </w:p>
    <w:p>
      <w:pPr>
        <w:pStyle w:val="BodyText"/>
      </w:pPr>
      <w:r>
        <w:rPr>
          <w:bCs/>
          <w:b/>
        </w:rPr>
        <w:t xml:space="preserve">Keywords:</w:t>
      </w:r>
      <w:r>
        <w:t xml:space="preserve"> </w:t>
      </w:r>
      <w:r>
        <w:t xml:space="preserve">Translator Interpreter, Morocco Casablanca, Sociolinguistics, International Business Legal Frameworks Multilingual Mediation.</w:t>
      </w:r>
    </w:p>
    <w:bookmarkStart w:id="20" w:name="introduction"/>
    <w:p>
      <w:pPr>
        <w:pStyle w:val="Heading2"/>
      </w:pPr>
      <w:r>
        <w:t xml:space="preserve">1. Introduction</w:t>
      </w:r>
    </w:p>
    <w:p>
      <w:pPr>
        <w:pStyle w:val="FirstParagraph"/>
      </w:pPr>
      <w:r>
        <w:t xml:space="preserve">In the contemporary era of globalization, language serves as both a bridge and a barrier. Nowhere is this dichotomy more pronounced than in Morocco Casablanca. As the economic capital of Morocco and one of the most dynamic metropolitan areas in Africa, Morocco Casablanca attracts foreign direct investment, diplomatic missions, and international organizations at an unprecedented rate. However, this influx of international activity creates complex linguistic challenges that require sophisticated mediation solutions.</w:t>
      </w:r>
    </w:p>
    <w:p>
      <w:pPr>
        <w:pStyle w:val="BodyText"/>
      </w:pPr>
      <w:r>
        <w:t xml:space="preserve">The primary objective of this conference paper is to elucidate the specific role and necessity of a specialized Translator Interpreter within the context of Morocco Casablanca. Unlike general translation services, a professional Translator Interpreter operates at the intersection of written precision and oral immediacy, addressing the unique tripartite linguistic reality (Arabic, French, and English) prevalent in Morocco Casablanca. This paper posits that without robust translator interpreter frameworks, opportunities for growth in Morocco Casablanca may be lost due to miscommunication, legal ambiguities, or cultural friction.</w:t>
      </w:r>
    </w:p>
    <w:bookmarkEnd w:id="20"/>
    <w:bookmarkStart w:id="21" w:name="X39db388ece153522d9f2a671c63f71c03a83016"/>
    <w:p>
      <w:pPr>
        <w:pStyle w:val="Heading2"/>
      </w:pPr>
      <w:r>
        <w:t xml:space="preserve">2. The Sociolinguistic Complexity of Morocco Casablanca</w:t>
      </w:r>
    </w:p>
    <w:p>
      <w:pPr>
        <w:pStyle w:val="FirstParagraph"/>
      </w:pPr>
      <w:r>
        <w:t xml:space="preserve">To understand the demand for a Translator Interpreter in Morocco Casablanca, one must first analyze the linguistic environment of the city. Morocco Casablanca is not a monolingual entity; it is a polyglot hub where Arabic (both Modern Standard Arabic and Darija, the local dialect), French, and increasingly English coexist.</w:t>
      </w:r>
    </w:p>
    <w:p>
      <w:pPr>
        <w:pStyle w:val="BodyText"/>
      </w:pPr>
      <w:r>
        <w:rPr>
          <w:bCs/>
          <w:b/>
        </w:rPr>
        <w:t xml:space="preserve">The Triad of Languages:</w:t>
      </w:r>
    </w:p>
    <w:p>
      <w:pPr>
        <w:numPr>
          <w:ilvl w:val="0"/>
          <w:numId w:val="1001"/>
        </w:numPr>
        <w:pStyle w:val="Compact"/>
      </w:pPr>
      <w:r>
        <w:rPr>
          <w:bCs/>
          <w:b/>
        </w:rPr>
        <w:t xml:space="preserve">Arabic:</w:t>
      </w:r>
      <w:r>
        <w:t xml:space="preserve"> </w:t>
      </w:r>
      <w:r>
        <w:t xml:space="preserve">The official language of administration and law in Morocco Casablanca. All legal documents in Morocco Casablanca must eventually be rendered in Arabic to hold statutory weight.</w:t>
      </w:r>
    </w:p>
    <w:p>
      <w:pPr>
        <w:numPr>
          <w:ilvl w:val="0"/>
          <w:numId w:val="1001"/>
        </w:numPr>
        <w:pStyle w:val="Compact"/>
      </w:pPr>
      <w:r>
        <w:rPr>
          <w:bCs/>
          <w:b/>
        </w:rPr>
        <w:t xml:space="preserve">French:</w:t>
      </w:r>
      <w:r>
        <w:t xml:space="preserve">The de facto language of business, higher education, and media in Morocco Casablanca. Most corporate contracts signed by international firms operating in Morocco Casablanca are initially drafted in French.</w:t>
      </w:r>
    </w:p>
    <w:p>
      <w:pPr>
        <w:numPr>
          <w:ilvl w:val="0"/>
          <w:numId w:val="1001"/>
        </w:numPr>
        <w:pStyle w:val="Compact"/>
      </w:pPr>
      <w:r>
        <w:rPr>
          <w:bCs/>
          <w:b/>
        </w:rPr>
        <w:t xml:space="preserve">English:</w:t>
      </w:r>
      <w:r>
        <w:t xml:space="preserve">Rapidly growing as the lingua franca of technology, startup culture, and international tourism within Morocco Casablanca.</w:t>
      </w:r>
    </w:p>
    <w:p>
      <w:pPr>
        <w:pStyle w:val="FirstParagraph"/>
      </w:pPr>
      <w:r>
        <w:t xml:space="preserve">This complex ecosystem creates a scenario where a simple translation is rarely sufficient. A business agreement negotiated in English in Morocco Casablanca may need to be interpreted for stakeholders speaking French or Arabic before being formally translated into the official legal language of the land. Thus, the role of a Translator Interpreter becomes critical not just for conversion, but for cultural nuance and legal accuracy.</w:t>
      </w:r>
    </w:p>
    <w:bookmarkEnd w:id="21"/>
    <w:bookmarkStart w:id="25" w:name="X0ea554b332e4ef9318025ac990dc3c7a566d7e6"/>
    <w:p>
      <w:pPr>
        <w:pStyle w:val="Heading2"/>
      </w:pPr>
      <w:r>
        <w:t xml:space="preserve">3. The Strategic Necessity of a Translator Interpreter</w:t>
      </w:r>
    </w:p>
    <w:p>
      <w:pPr>
        <w:pStyle w:val="FirstParagraph"/>
      </w:pPr>
      <w:r>
        <w:t xml:space="preserve">In Morocco Casablanca, the cost of miscommunication is high. For international entities entering the market in Morocco Casablanca, relying on unqualified linguists can lead to catastrophic legal and reputational damages. A professional Translator Interpreter offers several distinct advantages:</w:t>
      </w:r>
    </w:p>
    <w:bookmarkStart w:id="22" w:name="X27ac5f3fd16eac66de75a1f9047150845810166"/>
    <w:p>
      <w:pPr>
        <w:pStyle w:val="Heading3"/>
      </w:pPr>
      <w:r>
        <w:t xml:space="preserve">3.1 Legal Precision in Moroccan Jurisprudence</w:t>
      </w:r>
    </w:p>
    <w:p>
      <w:pPr>
        <w:pStyle w:val="FirstParagraph"/>
      </w:pPr>
      <w:r>
        <w:t xml:space="preserve">Moroccan law is civil-based with strong Islamic legal influences. Terminology used in Morocco Casablanca’s commercial courts requires precise equivalence. A Translator Interpreter ensures that terms like "force majeure" or specific contractual obligations are accurately conveyed, respecting the legal traditions of Morocco Casablanca while satisfying international standards.</w:t>
      </w:r>
    </w:p>
    <w:bookmarkEnd w:id="22"/>
    <w:bookmarkStart w:id="23" w:name="cultural-diplomacy-and-trust-building"/>
    <w:p>
      <w:pPr>
        <w:pStyle w:val="Heading3"/>
      </w:pPr>
      <w:r>
        <w:t xml:space="preserve">3.2 Cultural Diplomacy and Trust Building</w:t>
      </w:r>
    </w:p>
    <w:p>
      <w:pPr>
        <w:pStyle w:val="FirstParagraph"/>
      </w:pPr>
      <w:r>
        <w:t xml:space="preserve">In Morocco Casablanca, business is often relational. A Translator Interpreter does more than swap words; they interpret tone, formality, and cultural expectations. For instance, directness valued in some Western cultures may be perceived as rude in the context of traditional Moroccan hospitality found in Morocco Casablanca. An experienced translator interpreter navigates these soft skills, fostering trust between local partners and international investors.</w:t>
      </w:r>
    </w:p>
    <w:bookmarkEnd w:id="23"/>
    <w:bookmarkStart w:id="24" w:name="navigating-the-digital-and-tech-hub"/>
    <w:p>
      <w:pPr>
        <w:pStyle w:val="Heading3"/>
      </w:pPr>
      <w:r>
        <w:t xml:space="preserve">3.3 Navigating the Digital and Tech Hub</w:t>
      </w:r>
    </w:p>
    <w:p>
      <w:pPr>
        <w:pStyle w:val="FirstParagraph"/>
      </w:pPr>
      <w:r>
        <w:t xml:space="preserve">Morocco Casablanca is becoming a center for offshoring and tech startups. Here, English terminology often clashes with French technical jargon used in legacy systems. A translator interpreter specialized in technical domains ensures that software localization, user manuals, and IT support communications are seamless for the workforce in Morocco Casablanca.</w:t>
      </w:r>
    </w:p>
    <w:bookmarkEnd w:id="24"/>
    <w:bookmarkEnd w:id="25"/>
    <w:bookmarkStart w:id="26" w:name="X478081effdefb1946a0c2da50253ff99c33540d"/>
    <w:p>
      <w:pPr>
        <w:pStyle w:val="Heading2"/>
      </w:pPr>
      <w:r>
        <w:t xml:space="preserve">4. Case Scenario: International Investment Negotiations</w:t>
      </w:r>
    </w:p>
    <w:p>
      <w:pPr>
        <w:pStyle w:val="FirstParagraph"/>
      </w:pPr>
      <w:r>
        <w:t xml:space="preserve">Consider a hypothetical scenario involving a European firm seeking to establish a manufacturing plant in Morocco Casablanca. The negotiations take place over six months. Initially, meetings are held in French between the European executives and local Moroccan partners.</w:t>
      </w:r>
    </w:p>
    <w:p>
      <w:pPr>
        <w:pStyle w:val="BodyText"/>
      </w:pPr>
      <w:r>
        <w:t xml:space="preserve">Suddenly, new technical experts from Asia join via video conference speaking only English. The negotiation dynamics shift instantly. Without a qualified Translator Interpreter present to bridge English and French (and subsequently Arabic for the final contract signing), the nuance of technical specifications could be lost. In Morocco Casablanca, where local regulatory approvals are stringent, any ambiguity in these technical specs could delay permits by months.</w:t>
      </w:r>
    </w:p>
    <w:p>
      <w:pPr>
        <w:pStyle w:val="BodyText"/>
      </w:pPr>
      <w:r>
        <w:t xml:space="preserve">A dedicated translator interpreter would manage this linguistic transition smoothly, ensuring that the intent of the Asian experts is accurately captured in French for the local partners, and later interpreted into Arabic for the government officials reviewing the application in Morocco Casablanca. This continuity is vital for project timelines.</w:t>
      </w:r>
    </w:p>
    <w:bookmarkEnd w:id="26"/>
    <w:bookmarkStart w:id="27" w:name="X09d51de787fea1a7ae5b47f3527ca9fcebc1635"/>
    <w:p>
      <w:pPr>
        <w:pStyle w:val="Heading2"/>
      </w:pPr>
      <w:r>
        <w:t xml:space="preserve">5. Challenges Facing Translator Interpreter Services</w:t>
      </w:r>
    </w:p>
    <w:p>
      <w:pPr>
        <w:pStyle w:val="FirstParagraph"/>
      </w:pPr>
      <w:r>
        <w:t xml:space="preserve">Despite the clear need, several challenges persist in delivering high-quality translator interpreter services in Morocco Casablanca:</w:t>
      </w:r>
    </w:p>
    <w:p>
      <w:pPr>
        <w:numPr>
          <w:ilvl w:val="0"/>
          <w:numId w:val="1002"/>
        </w:numPr>
        <w:pStyle w:val="Compact"/>
      </w:pPr>
      <w:r>
        <w:rPr>
          <w:bCs/>
          <w:b/>
        </w:rPr>
        <w:t xml:space="preserve">Lack of Standardization:</w:t>
      </w:r>
    </w:p>
    <w:p>
      <w:pPr>
        <w:numPr>
          <w:ilvl w:val="0"/>
          <w:numId w:val="1002"/>
        </w:numPr>
        <w:pStyle w:val="Compact"/>
      </w:pPr>
      <w:r>
        <w:rPr>
          <w:bCs/>
          <w:b/>
        </w:rPr>
        <w:t xml:space="preserve">Dialectal Variations:</w:t>
      </w:r>
    </w:p>
    <w:p>
      <w:pPr>
        <w:numPr>
          <w:ilvl w:val="0"/>
          <w:numId w:val="1002"/>
        </w:numPr>
        <w:pStyle w:val="Compact"/>
      </w:pPr>
      <w:r>
        <w:rPr>
          <w:bCs/>
          <w:b/>
        </w:rPr>
        <w:t xml:space="preserve">Rapid Technological Change:</w:t>
      </w:r>
    </w:p>
    <w:bookmarkEnd w:id="27"/>
    <w:bookmarkStart w:id="28" w:name="conclusion"/>
    <w:p>
      <w:pPr>
        <w:pStyle w:val="Heading2"/>
      </w:pPr>
      <w:r>
        <w:t xml:space="preserve">6. Conclusion</w:t>
      </w:r>
    </w:p>
    <w:p>
      <w:pPr>
        <w:pStyle w:val="FirstParagraph"/>
      </w:pPr>
      <w:r>
        <w:t xml:space="preserve">In conclusion, the presence of a skilled Translator Interpreter is not merely a logistical support function but a cornerstone of international engagement in Morocco Casablanca. As Morocco Casablanca continues to assert its dominance as an economic and cultural crossroads in Africa, the complexity of its linguistic landscape will only intensify.</w:t>
      </w:r>
    </w:p>
    <w:p>
      <w:pPr>
        <w:pStyle w:val="BodyText"/>
      </w:pPr>
      <w:r>
        <w:t xml:space="preserve">Stakeholders operating in or targeting Morocco Casablanca must recognize that investing in professional translator interpreter services yields significant returns through legal security, cultural harmony, and operational efficiency. Future research should focus on developing standardized certification protocols specifically for the Moroccan multilingual context to further enhance the quality of mediation services available in Morocco Casablanca.</w:t>
      </w:r>
    </w:p>
    <w:p>
      <w:pPr>
        <w:pStyle w:val="BodyText"/>
      </w:pPr>
      <w:r>
        <w:t xml:space="preserve">Ultimately, language is power. In the vibrant markets of Morocco Casablanca, those who command linguistic precision through expert translator interpreters will find themselves best positioned for success.</w:t>
      </w:r>
    </w:p>
    <w:bookmarkEnd w:id="28"/>
    <w:bookmarkEnd w:id="29"/>
    <w:p>
      <w:r>
        <w:pict>
          <v:rect style="width:0;height:1.5pt" o:hralign="center" o:hrstd="t" o:hr="t"/>
        </w:pict>
      </w:r>
    </w:p>
    <w:p>
      <w:pPr>
        <w:pStyle w:val="FirstParagraph"/>
      </w:pPr>
      <w:r>
        <w:t xml:space="preserve">© 2023 Conference on Global Linguistics.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Linguistic Mediation in a Global Hub</dc:title>
  <dc:creator/>
  <dc:language>en</dc:language>
  <cp:keywords/>
  <dcterms:created xsi:type="dcterms:W3CDTF">2026-07-29T06:59:44Z</dcterms:created>
  <dcterms:modified xsi:type="dcterms:W3CDTF">2026-07-29T06:59:44Z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